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0A1" w:rsidRDefault="009275B3">
      <w:pPr>
        <w:widowControl/>
        <w:autoSpaceDE w:val="0"/>
        <w:autoSpaceDN w:val="0"/>
        <w:spacing w:line="1" w:lineRule="exact"/>
        <w:rPr>
          <w:sz w:val="2"/>
          <w:szCs w:val="2"/>
        </w:rPr>
      </w:pPr>
      <w:r w:rsidRPr="009275B3">
        <w:rPr>
          <w:noProof/>
        </w:rPr>
        <w:pict>
          <v:shapetype id="_x0000_t202" coordsize="21600,21600" o:spt="202" path="m,l,21600r21600,l21600,xe">
            <v:stroke joinstyle="miter"/>
            <v:path gradientshapeok="t" o:connecttype="rect"/>
          </v:shapetype>
          <v:shape id="_x0000_s1027" type="#_x0000_t202" style="position:absolute;margin-left:357.85pt;margin-top:25.2pt;width:211.4pt;height:8.65pt;z-index:251659264;mso-wrap-edited:f;mso-wrap-distance-left:7in;mso-wrap-distance-top:2.65pt;mso-wrap-distance-right:7in;mso-wrap-distance-bottom:52.1pt;mso-position-horizontal-relative:margin" filled="f" stroked="f">
            <v:textbox inset="0,0,0,0">
              <w:txbxContent>
                <w:p w:rsidR="009F30A1" w:rsidRDefault="009F30A1">
                  <w:pPr>
                    <w:pStyle w:val="Style4"/>
                    <w:widowControl/>
                    <w:jc w:val="both"/>
                    <w:rPr>
                      <w:rStyle w:val="FontStyle26"/>
                      <w:lang w:val="zh-CN"/>
                    </w:rPr>
                  </w:pPr>
                </w:p>
              </w:txbxContent>
            </v:textbox>
            <w10:wrap type="topAndBottom" anchorx="margin"/>
          </v:shape>
        </w:pict>
      </w:r>
    </w:p>
    <w:p w:rsidR="009F30A1" w:rsidRDefault="009F30A1">
      <w:pPr>
        <w:autoSpaceDE w:val="0"/>
        <w:autoSpaceDN w:val="0"/>
        <w:sectPr w:rsidR="009F30A1">
          <w:type w:val="continuous"/>
          <w:pgSz w:w="16837" w:h="23810"/>
          <w:pgMar w:top="157" w:right="2908" w:bottom="1440" w:left="2543" w:header="720" w:footer="720" w:gutter="0"/>
          <w:cols w:space="720"/>
          <w:noEndnote/>
        </w:sectPr>
      </w:pPr>
    </w:p>
    <w:p w:rsidR="009F30A1" w:rsidRDefault="009275B3">
      <w:pPr>
        <w:pStyle w:val="Style5"/>
        <w:widowControl/>
        <w:spacing w:line="240" w:lineRule="exact"/>
        <w:jc w:val="both"/>
        <w:rPr>
          <w:sz w:val="20"/>
          <w:szCs w:val="20"/>
        </w:rPr>
      </w:pPr>
      <w:r w:rsidRPr="009275B3">
        <w:rPr>
          <w:noProof/>
        </w:rPr>
        <w:lastRenderedPageBreak/>
        <w:pict>
          <v:shape id="_x0000_s1029" type="#_x0000_t202" style="position:absolute;left:0;text-align:left;margin-left:-176.9pt;margin-top:5.3pt;width:120.25pt;height:81.4pt;z-index:251661312;mso-wrap-edited:f;mso-wrap-distance-left:1.9pt;mso-wrap-distance-right:1.9pt;mso-wrap-distance-bottom:24.95pt;mso-position-horizontal-relative:margin" filled="f" stroked="f">
            <v:textbox inset="0,0,0,0">
              <w:txbxContent>
                <w:p w:rsidR="009F30A1" w:rsidRDefault="009F30A1">
                  <w:pPr>
                    <w:widowControl/>
                    <w:autoSpaceDE w:val="0"/>
                    <w:autoSpaceDN w:val="0"/>
                  </w:pPr>
                </w:p>
              </w:txbxContent>
            </v:textbox>
            <w10:wrap type="topAndBottom" anchorx="margin"/>
          </v:shape>
        </w:pict>
      </w:r>
    </w:p>
    <w:p w:rsidR="009F30A1" w:rsidRDefault="00F660DC">
      <w:pPr>
        <w:pStyle w:val="Style5"/>
        <w:widowControl/>
        <w:spacing w:before="221" w:line="370" w:lineRule="exact"/>
        <w:jc w:val="both"/>
        <w:rPr>
          <w:rStyle w:val="FontStyle21"/>
          <w:position w:val="-5"/>
          <w:lang w:val="zh-CN"/>
        </w:rPr>
      </w:pPr>
      <w:r>
        <w:rPr>
          <w:rStyle w:val="FontStyle21"/>
          <w:rFonts w:hint="eastAsia"/>
          <w:position w:val="-5"/>
          <w:lang w:val="zh-CN"/>
        </w:rPr>
        <w:t>中国历史文化名城的建设与发展</w:t>
      </w:r>
    </w:p>
    <w:p w:rsidR="009F30A1" w:rsidRDefault="009F30A1">
      <w:pPr>
        <w:pStyle w:val="Style6"/>
        <w:widowControl/>
        <w:spacing w:line="240" w:lineRule="exact"/>
        <w:ind w:left="5770"/>
        <w:jc w:val="both"/>
        <w:rPr>
          <w:sz w:val="20"/>
          <w:szCs w:val="20"/>
        </w:rPr>
      </w:pPr>
    </w:p>
    <w:p w:rsidR="009F30A1" w:rsidRDefault="009F30A1">
      <w:pPr>
        <w:pStyle w:val="Style6"/>
        <w:widowControl/>
        <w:spacing w:line="240" w:lineRule="exact"/>
        <w:ind w:left="5770"/>
        <w:jc w:val="both"/>
        <w:rPr>
          <w:sz w:val="20"/>
          <w:szCs w:val="20"/>
        </w:rPr>
      </w:pPr>
    </w:p>
    <w:p w:rsidR="009F30A1" w:rsidRPr="007B2A6D" w:rsidRDefault="009F30A1">
      <w:pPr>
        <w:pStyle w:val="Style6"/>
        <w:widowControl/>
        <w:spacing w:before="86" w:after="590"/>
        <w:ind w:left="5770"/>
        <w:jc w:val="both"/>
        <w:rPr>
          <w:rStyle w:val="FontStyle22"/>
          <w:rFonts w:eastAsiaTheme="minorEastAsia" w:hAnsi="Constantia"/>
          <w:lang w:val="zh-CN"/>
        </w:rPr>
      </w:pPr>
    </w:p>
    <w:p w:rsidR="009F30A1" w:rsidRDefault="009F30A1">
      <w:pPr>
        <w:pStyle w:val="Style6"/>
        <w:widowControl/>
        <w:spacing w:before="86" w:after="590"/>
        <w:ind w:left="5770"/>
        <w:jc w:val="both"/>
        <w:rPr>
          <w:rStyle w:val="FontStyle22"/>
          <w:rFonts w:hAnsi="Constantia"/>
          <w:lang w:val="zh-CN"/>
        </w:rPr>
        <w:sectPr w:rsidR="009F30A1">
          <w:type w:val="continuous"/>
          <w:pgSz w:w="16837" w:h="23810"/>
          <w:pgMar w:top="157" w:right="3824" w:bottom="1440" w:left="6071" w:header="720" w:footer="720" w:gutter="0"/>
          <w:cols w:space="60"/>
          <w:noEndnote/>
        </w:sectPr>
      </w:pPr>
    </w:p>
    <w:p w:rsidR="009F30A1" w:rsidRDefault="009F30A1">
      <w:pPr>
        <w:pStyle w:val="Style7"/>
        <w:widowControl/>
        <w:spacing w:line="240" w:lineRule="exact"/>
        <w:ind w:left="365"/>
        <w:rPr>
          <w:sz w:val="20"/>
          <w:szCs w:val="20"/>
        </w:rPr>
      </w:pPr>
    </w:p>
    <w:p w:rsidR="008800BD" w:rsidRDefault="008800BD" w:rsidP="00863536">
      <w:pPr>
        <w:pStyle w:val="Style7"/>
        <w:widowControl/>
        <w:numPr>
          <w:ilvl w:val="0"/>
          <w:numId w:val="1"/>
        </w:numPr>
        <w:spacing w:before="58"/>
        <w:rPr>
          <w:rStyle w:val="FontStyle29"/>
          <w:lang w:val="zh-CN"/>
        </w:rPr>
        <w:sectPr w:rsidR="008800BD">
          <w:type w:val="continuous"/>
          <w:pgSz w:w="16837" w:h="23810"/>
          <w:pgMar w:top="157" w:right="2946" w:bottom="1440" w:left="4199" w:header="720" w:footer="720" w:gutter="0"/>
          <w:cols w:num="2" w:space="720" w:equalWidth="0">
            <w:col w:w="4598" w:space="389"/>
            <w:col w:w="4704"/>
          </w:cols>
          <w:noEndnote/>
        </w:sectPr>
      </w:pPr>
    </w:p>
    <w:p w:rsidR="00863536" w:rsidRPr="0068731F" w:rsidRDefault="00F660DC" w:rsidP="00863536">
      <w:pPr>
        <w:pStyle w:val="Style7"/>
        <w:widowControl/>
        <w:numPr>
          <w:ilvl w:val="0"/>
          <w:numId w:val="1"/>
        </w:numPr>
        <w:spacing w:before="58"/>
        <w:rPr>
          <w:rStyle w:val="FontStyle29"/>
          <w:sz w:val="32"/>
          <w:szCs w:val="32"/>
          <w:lang w:val="zh-CN"/>
        </w:rPr>
      </w:pPr>
      <w:r w:rsidRPr="0068731F">
        <w:rPr>
          <w:rStyle w:val="FontStyle29"/>
          <w:rFonts w:hint="eastAsia"/>
          <w:sz w:val="32"/>
          <w:szCs w:val="32"/>
          <w:lang w:val="zh-CN"/>
        </w:rPr>
        <w:lastRenderedPageBreak/>
        <w:t>中国历史文化名城的发展成就</w:t>
      </w:r>
    </w:p>
    <w:p w:rsidR="009F30A1" w:rsidRPr="00863536" w:rsidRDefault="00F660DC" w:rsidP="00487F9D">
      <w:pPr>
        <w:pStyle w:val="Style7"/>
        <w:widowControl/>
        <w:spacing w:before="58"/>
        <w:rPr>
          <w:rStyle w:val="FontStyle29"/>
          <w:b w:val="0"/>
          <w:lang w:val="zh-CN"/>
        </w:rPr>
      </w:pPr>
      <w:r w:rsidRPr="00863536">
        <w:rPr>
          <w:rStyle w:val="FontStyle29"/>
          <w:rFonts w:hint="eastAsia"/>
          <w:b w:val="0"/>
          <w:lang w:val="zh-CN"/>
        </w:rPr>
        <w:t>我国的历史文化名城众多，现经国家批准命名的有</w:t>
      </w:r>
      <w:r w:rsidRPr="00863536">
        <w:rPr>
          <w:rStyle w:val="FontStyle25"/>
          <w:rFonts w:hint="eastAsia"/>
          <w:b w:val="0"/>
          <w:lang w:val="zh-CN"/>
        </w:rPr>
        <w:t>100</w:t>
      </w:r>
      <w:r w:rsidRPr="00863536">
        <w:rPr>
          <w:rStyle w:val="FontStyle29"/>
          <w:rFonts w:hint="eastAsia"/>
          <w:b w:val="0"/>
          <w:lang w:val="zh-CN"/>
        </w:rPr>
        <w:t>余座。它们像璀璨的明珠，镶嵌在华夏大地，</w:t>
      </w:r>
      <w:proofErr w:type="gramStart"/>
      <w:r w:rsidRPr="00863536">
        <w:rPr>
          <w:rStyle w:val="FontStyle29"/>
          <w:rFonts w:hint="eastAsia"/>
          <w:b w:val="0"/>
          <w:lang w:val="zh-CN"/>
        </w:rPr>
        <w:t>引领着</w:t>
      </w:r>
      <w:proofErr w:type="gramEnd"/>
      <w:r w:rsidRPr="00863536">
        <w:rPr>
          <w:rStyle w:val="FontStyle29"/>
          <w:rFonts w:hint="eastAsia"/>
          <w:b w:val="0"/>
          <w:lang w:val="zh-CN"/>
        </w:rPr>
        <w:t>中华民族经济社会的发展。</w:t>
      </w:r>
    </w:p>
    <w:p w:rsidR="009F30A1" w:rsidRPr="00A41519" w:rsidRDefault="00F660DC">
      <w:pPr>
        <w:pStyle w:val="Style9"/>
        <w:widowControl/>
        <w:spacing w:line="278" w:lineRule="exact"/>
        <w:rPr>
          <w:rStyle w:val="FontStyle29"/>
          <w:lang w:val="zh-CN"/>
        </w:rPr>
      </w:pPr>
      <w:r w:rsidRPr="00A41519">
        <w:rPr>
          <w:rStyle w:val="FontStyle29"/>
          <w:rFonts w:hint="eastAsia"/>
          <w:lang w:val="zh-CN"/>
        </w:rPr>
        <w:t>(一）中国历史文化名城成为国家及许多省、市和地区的经济、文化、政治中心。</w:t>
      </w:r>
    </w:p>
    <w:p w:rsidR="009F30A1" w:rsidRDefault="00F660DC">
      <w:pPr>
        <w:pStyle w:val="Style9"/>
        <w:widowControl/>
        <w:spacing w:line="278" w:lineRule="exact"/>
        <w:ind w:firstLine="322"/>
        <w:rPr>
          <w:rStyle w:val="FontStyle29"/>
          <w:b w:val="0"/>
          <w:lang w:val="zh-CN"/>
        </w:rPr>
      </w:pPr>
      <w:r w:rsidRPr="00863536">
        <w:rPr>
          <w:rStyle w:val="FontStyle29"/>
          <w:rFonts w:hint="eastAsia"/>
          <w:b w:val="0"/>
          <w:lang w:val="zh-CN"/>
        </w:rPr>
        <w:t>我国的四大直辖市——北京、天津、上海、重庆，</w:t>
      </w:r>
      <w:r w:rsidRPr="00863536">
        <w:rPr>
          <w:rStyle w:val="FontStyle29"/>
          <w:b w:val="0"/>
          <w:lang w:val="zh-CN"/>
        </w:rPr>
        <w:t xml:space="preserve"> </w:t>
      </w:r>
      <w:r w:rsidRPr="00863536">
        <w:rPr>
          <w:rStyle w:val="FontStyle29"/>
          <w:rFonts w:hint="eastAsia"/>
          <w:b w:val="0"/>
          <w:lang w:val="zh-CN"/>
        </w:rPr>
        <w:t>全为历史文化名城。北京是我国的首都，不</w:t>
      </w:r>
      <w:r w:rsidR="00863536">
        <w:rPr>
          <w:rStyle w:val="FontStyle29"/>
          <w:rFonts w:hint="eastAsia"/>
          <w:b w:val="0"/>
          <w:lang w:val="zh-CN"/>
        </w:rPr>
        <w:t>但</w:t>
      </w:r>
      <w:r w:rsidRPr="00863536">
        <w:rPr>
          <w:rStyle w:val="FontStyle29"/>
          <w:rFonts w:hint="eastAsia"/>
          <w:b w:val="0"/>
          <w:lang w:val="zh-CN"/>
        </w:rPr>
        <w:t>是全中国的心脏，而且也是与世界各地进行政治、经济、文化频繁交往的国际大都会。</w:t>
      </w:r>
      <w:proofErr w:type="gramStart"/>
      <w:r w:rsidRPr="00863536">
        <w:rPr>
          <w:rStyle w:val="FontStyle29"/>
          <w:rFonts w:hint="eastAsia"/>
          <w:b w:val="0"/>
          <w:lang w:val="zh-CN"/>
        </w:rPr>
        <w:t>它系千年</w:t>
      </w:r>
      <w:proofErr w:type="gramEnd"/>
      <w:r w:rsidRPr="00863536">
        <w:rPr>
          <w:rStyle w:val="FontStyle29"/>
          <w:rFonts w:hint="eastAsia"/>
          <w:b w:val="0"/>
          <w:lang w:val="zh-CN"/>
        </w:rPr>
        <w:t>古都，文化积淀极为丰厚；现在又是我国科学、教育、体育、文学艺术最为发达的地方。上海集中外经济、文化交流于一身，不但在全国，在世界上也名列前茅。其他如广州、长沙、武汉、郑州、南昌、福州、杭州、南京、济南、成都、西安、银川、昆明、拉萨、沈阳、哈尔滨、呼和浩特等历史文化名城均为省会和自治区首府。它们的经济、政治与文化活动自然辐射全国、全省以至全世界。</w:t>
      </w:r>
    </w:p>
    <w:p w:rsidR="00053D37" w:rsidRPr="007945C5" w:rsidRDefault="007945C5" w:rsidP="007945C5">
      <w:pPr>
        <w:pStyle w:val="Style9"/>
        <w:widowControl/>
        <w:spacing w:line="278" w:lineRule="exact"/>
        <w:ind w:firstLineChars="200" w:firstLine="340"/>
        <w:rPr>
          <w:rStyle w:val="FontStyle29"/>
          <w:rFonts w:hAnsi="Palatino Linotype"/>
          <w:b w:val="0"/>
          <w:lang w:val="zh-CN"/>
        </w:rPr>
      </w:pPr>
      <w:r w:rsidRPr="00863536">
        <w:rPr>
          <w:rStyle w:val="FontStyle29"/>
          <w:rFonts w:hint="eastAsia"/>
          <w:b w:val="0"/>
          <w:lang w:val="zh-CN"/>
        </w:rPr>
        <w:t>从经济上看，我国的国.内生产总值的</w:t>
      </w:r>
      <w:r w:rsidRPr="00863536">
        <w:rPr>
          <w:rStyle w:val="FontStyle30"/>
          <w:rFonts w:eastAsia="宋体"/>
          <w:b/>
          <w:lang w:val="zh-CN"/>
        </w:rPr>
        <w:t>1/3</w:t>
      </w:r>
      <w:r w:rsidRPr="00863536">
        <w:rPr>
          <w:rStyle w:val="FontStyle29"/>
          <w:rFonts w:hAnsi="Palatino Linotype" w:hint="eastAsia"/>
          <w:b w:val="0"/>
          <w:lang w:val="zh-CN"/>
        </w:rPr>
        <w:t>是由历史文化名城创造的，见下表</w:t>
      </w:r>
      <w:r>
        <w:rPr>
          <w:rStyle w:val="FontStyle29"/>
          <w:rFonts w:hAnsi="Palatino Linotype" w:hint="eastAsia"/>
          <w:b w:val="0"/>
          <w:lang w:val="zh-CN"/>
        </w:rPr>
        <w:t>:</w:t>
      </w:r>
    </w:p>
    <w:p w:rsidR="00053D37" w:rsidRPr="007945C5" w:rsidRDefault="007945C5" w:rsidP="007945C5">
      <w:pPr>
        <w:pStyle w:val="Style10"/>
        <w:widowControl/>
        <w:spacing w:before="29"/>
        <w:jc w:val="center"/>
        <w:rPr>
          <w:rStyle w:val="FontStyle29"/>
          <w:rFonts w:hAnsi="Palatino Linotype"/>
          <w:lang w:val="zh-CN"/>
        </w:rPr>
      </w:pPr>
      <w:r>
        <w:rPr>
          <w:rStyle w:val="FontStyle27"/>
          <w:lang w:val="zh-CN"/>
        </w:rPr>
        <w:t>2002</w:t>
      </w:r>
      <w:r>
        <w:rPr>
          <w:rStyle w:val="FontStyle29"/>
          <w:rFonts w:hAnsi="Palatino Linotype" w:hint="eastAsia"/>
          <w:lang w:val="zh-CN"/>
        </w:rPr>
        <w:t>年国内生产总值比较</w:t>
      </w:r>
    </w:p>
    <w:p w:rsidR="00A42FA6" w:rsidRDefault="009275B3" w:rsidP="00A42FA6">
      <w:pPr>
        <w:pStyle w:val="Style9"/>
        <w:widowControl/>
        <w:spacing w:line="278" w:lineRule="exact"/>
        <w:ind w:firstLine="322"/>
        <w:jc w:val="center"/>
        <w:rPr>
          <w:rStyle w:val="FontStyle29"/>
          <w:b w:val="0"/>
          <w:lang w:val="zh-CN"/>
        </w:rPr>
      </w:pPr>
      <w:r w:rsidRPr="009275B3">
        <w:rPr>
          <w:noProof/>
        </w:rPr>
        <w:pict>
          <v:group id="_x0000_s1030" style="position:absolute;left:0;text-align:left;margin-left:-1.7pt;margin-top:2.4pt;width:489.85pt;height:353.3pt;z-index:251662336;mso-wrap-distance-left:1.9pt;mso-wrap-distance-right:1.9pt;mso-position-horizontal-relative:margin" coordorigin="1771,7944" coordsize="9797,7066">
            <v:shape id="_x0000_s1031" type="#_x0000_t202" style="position:absolute;left:1771;top:7944;width:9797;height:6787;mso-wrap-edited:f" o:allowincell="f" filled="f" strokecolor="white" strokeweight="0">
              <v:textbox style="mso-next-textbox:#_x0000_s1031" inset="0,0,0,0">
                <w:txbxContent>
                  <w:tbl>
                    <w:tblPr>
                      <w:tblW w:w="0" w:type="auto"/>
                      <w:tblInd w:w="40" w:type="dxa"/>
                      <w:tblLayout w:type="fixed"/>
                      <w:tblCellMar>
                        <w:left w:w="40" w:type="dxa"/>
                        <w:right w:w="40" w:type="dxa"/>
                      </w:tblCellMar>
                      <w:tblLook w:val="0000"/>
                    </w:tblPr>
                    <w:tblGrid>
                      <w:gridCol w:w="1234"/>
                      <w:gridCol w:w="1598"/>
                      <w:gridCol w:w="1608"/>
                      <w:gridCol w:w="1613"/>
                      <w:gridCol w:w="1613"/>
                      <w:gridCol w:w="2131"/>
                    </w:tblGrid>
                    <w:tr w:rsidR="009F30A1">
                      <w:tc>
                        <w:tcPr>
                          <w:tcW w:w="1234" w:type="dxa"/>
                          <w:tcBorders>
                            <w:top w:val="single" w:sz="6" w:space="0" w:color="auto"/>
                            <w:left w:val="nil"/>
                            <w:bottom w:val="single" w:sz="6" w:space="0" w:color="auto"/>
                            <w:right w:val="single" w:sz="6" w:space="0" w:color="auto"/>
                          </w:tcBorders>
                        </w:tcPr>
                        <w:p w:rsidR="009F30A1" w:rsidRDefault="009F30A1">
                          <w:pPr>
                            <w:pStyle w:val="Style14"/>
                            <w:widowControl/>
                          </w:pPr>
                        </w:p>
                      </w:tc>
                      <w:tc>
                        <w:tcPr>
                          <w:tcW w:w="1598" w:type="dxa"/>
                          <w:tcBorders>
                            <w:top w:val="single" w:sz="6" w:space="0" w:color="auto"/>
                            <w:left w:val="single" w:sz="6" w:space="0" w:color="auto"/>
                            <w:bottom w:val="single" w:sz="6" w:space="0" w:color="auto"/>
                            <w:right w:val="single" w:sz="6" w:space="0" w:color="auto"/>
                          </w:tcBorders>
                        </w:tcPr>
                        <w:p w:rsidR="009F30A1" w:rsidRDefault="00F660DC">
                          <w:pPr>
                            <w:pStyle w:val="Style11"/>
                            <w:widowControl/>
                            <w:rPr>
                              <w:rStyle w:val="FontStyle26"/>
                              <w:lang w:val="zh-CN"/>
                            </w:rPr>
                          </w:pPr>
                          <w:r>
                            <w:rPr>
                              <w:rStyle w:val="FontStyle26"/>
                              <w:rFonts w:hint="eastAsia"/>
                              <w:lang w:val="zh-CN"/>
                            </w:rPr>
                            <w:t>国内生产总值</w:t>
                          </w:r>
                          <w:proofErr w:type="gramStart"/>
                          <w:r>
                            <w:rPr>
                              <w:rStyle w:val="FontStyle26"/>
                              <w:rFonts w:hint="eastAsia"/>
                              <w:lang w:val="zh-CN"/>
                            </w:rPr>
                            <w:t>〔</w:t>
                          </w:r>
                          <w:proofErr w:type="gramEnd"/>
                          <w:r>
                            <w:rPr>
                              <w:rStyle w:val="FontStyle26"/>
                              <w:rFonts w:hint="eastAsia"/>
                              <w:lang w:val="zh-CN"/>
                            </w:rPr>
                            <w:t>亿元）</w:t>
                          </w:r>
                        </w:p>
                      </w:tc>
                      <w:tc>
                        <w:tcPr>
                          <w:tcW w:w="1608" w:type="dxa"/>
                          <w:tcBorders>
                            <w:top w:val="single" w:sz="6" w:space="0" w:color="auto"/>
                            <w:left w:val="single" w:sz="6" w:space="0" w:color="auto"/>
                            <w:bottom w:val="single" w:sz="6" w:space="0" w:color="auto"/>
                            <w:right w:val="single" w:sz="6" w:space="0" w:color="auto"/>
                          </w:tcBorders>
                        </w:tcPr>
                        <w:p w:rsidR="009F30A1" w:rsidRDefault="00F660DC">
                          <w:pPr>
                            <w:pStyle w:val="Style11"/>
                            <w:widowControl/>
                            <w:rPr>
                              <w:rStyle w:val="FontStyle26"/>
                              <w:lang w:val="zh-CN"/>
                            </w:rPr>
                          </w:pPr>
                          <w:r>
                            <w:rPr>
                              <w:rStyle w:val="FontStyle26"/>
                              <w:rFonts w:hint="eastAsia"/>
                              <w:lang w:val="zh-CN"/>
                            </w:rPr>
                            <w:t>第一产业</w:t>
                          </w:r>
                          <w:proofErr w:type="gramStart"/>
                          <w:r>
                            <w:rPr>
                              <w:rStyle w:val="FontStyle26"/>
                              <w:rFonts w:hint="eastAsia"/>
                              <w:lang w:val="zh-CN"/>
                            </w:rPr>
                            <w:t>〔</w:t>
                          </w:r>
                          <w:proofErr w:type="gramEnd"/>
                          <w:r>
                            <w:rPr>
                              <w:rStyle w:val="FontStyle26"/>
                              <w:rFonts w:hint="eastAsia"/>
                              <w:lang w:val="zh-CN"/>
                            </w:rPr>
                            <w:t>亿元）</w:t>
                          </w:r>
                        </w:p>
                      </w:tc>
                      <w:tc>
                        <w:tcPr>
                          <w:tcW w:w="1613" w:type="dxa"/>
                          <w:tcBorders>
                            <w:top w:val="single" w:sz="6" w:space="0" w:color="auto"/>
                            <w:left w:val="single" w:sz="6" w:space="0" w:color="auto"/>
                            <w:bottom w:val="single" w:sz="6" w:space="0" w:color="auto"/>
                            <w:right w:val="single" w:sz="6" w:space="0" w:color="auto"/>
                          </w:tcBorders>
                        </w:tcPr>
                        <w:p w:rsidR="009F30A1" w:rsidRDefault="00F660DC">
                          <w:pPr>
                            <w:pStyle w:val="Style11"/>
                            <w:widowControl/>
                            <w:rPr>
                              <w:rStyle w:val="FontStyle26"/>
                              <w:lang w:val="zh-CN"/>
                            </w:rPr>
                          </w:pPr>
                          <w:r>
                            <w:rPr>
                              <w:rStyle w:val="FontStyle26"/>
                              <w:rFonts w:hint="eastAsia"/>
                              <w:lang w:val="zh-CN"/>
                            </w:rPr>
                            <w:t>第二产业</w:t>
                          </w:r>
                          <w:proofErr w:type="gramStart"/>
                          <w:r>
                            <w:rPr>
                              <w:rStyle w:val="FontStyle26"/>
                              <w:rFonts w:hint="eastAsia"/>
                              <w:lang w:val="zh-CN"/>
                            </w:rPr>
                            <w:t>〈</w:t>
                          </w:r>
                          <w:proofErr w:type="gramEnd"/>
                          <w:r>
                            <w:rPr>
                              <w:rStyle w:val="FontStyle26"/>
                              <w:rFonts w:hint="eastAsia"/>
                              <w:lang w:val="zh-CN"/>
                            </w:rPr>
                            <w:t>亿元）</w:t>
                          </w:r>
                        </w:p>
                      </w:tc>
                      <w:tc>
                        <w:tcPr>
                          <w:tcW w:w="1613" w:type="dxa"/>
                          <w:tcBorders>
                            <w:top w:val="single" w:sz="6" w:space="0" w:color="auto"/>
                            <w:left w:val="single" w:sz="6" w:space="0" w:color="auto"/>
                            <w:bottom w:val="single" w:sz="6" w:space="0" w:color="auto"/>
                            <w:right w:val="single" w:sz="6" w:space="0" w:color="auto"/>
                          </w:tcBorders>
                        </w:tcPr>
                        <w:p w:rsidR="009F30A1" w:rsidRDefault="00F660DC">
                          <w:pPr>
                            <w:pStyle w:val="Style11"/>
                            <w:widowControl/>
                            <w:rPr>
                              <w:rStyle w:val="FontStyle26"/>
                              <w:lang w:val="zh-CN"/>
                            </w:rPr>
                          </w:pPr>
                          <w:r>
                            <w:rPr>
                              <w:rStyle w:val="FontStyle26"/>
                              <w:rFonts w:hint="eastAsia"/>
                              <w:lang w:val="zh-CN"/>
                            </w:rPr>
                            <w:t>第三产业</w:t>
                          </w:r>
                          <w:proofErr w:type="gramStart"/>
                          <w:r>
                            <w:rPr>
                              <w:rStyle w:val="FontStyle26"/>
                              <w:rFonts w:hint="eastAsia"/>
                              <w:lang w:val="zh-CN"/>
                            </w:rPr>
                            <w:t>〔</w:t>
                          </w:r>
                          <w:proofErr w:type="gramEnd"/>
                          <w:r>
                            <w:rPr>
                              <w:rStyle w:val="FontStyle26"/>
                              <w:rFonts w:hint="eastAsia"/>
                              <w:lang w:val="zh-CN"/>
                            </w:rPr>
                            <w:t>亿元）</w:t>
                          </w:r>
                        </w:p>
                      </w:tc>
                      <w:tc>
                        <w:tcPr>
                          <w:tcW w:w="2131" w:type="dxa"/>
                          <w:tcBorders>
                            <w:top w:val="single" w:sz="6" w:space="0" w:color="auto"/>
                            <w:left w:val="single" w:sz="6" w:space="0" w:color="auto"/>
                            <w:bottom w:val="single" w:sz="6" w:space="0" w:color="auto"/>
                            <w:right w:val="nil"/>
                          </w:tcBorders>
                        </w:tcPr>
                        <w:p w:rsidR="009F30A1" w:rsidRDefault="00F660DC">
                          <w:pPr>
                            <w:pStyle w:val="Style11"/>
                            <w:widowControl/>
                            <w:jc w:val="center"/>
                            <w:rPr>
                              <w:rStyle w:val="FontStyle26"/>
                              <w:lang w:val="zh-CN"/>
                            </w:rPr>
                          </w:pPr>
                          <w:r>
                            <w:rPr>
                              <w:rStyle w:val="FontStyle26"/>
                              <w:rFonts w:hint="eastAsia"/>
                              <w:lang w:val="zh-CN"/>
                            </w:rPr>
                            <w:t>人均国内生产总值(元）</w:t>
                          </w:r>
                        </w:p>
                      </w:tc>
                    </w:tr>
                    <w:tr w:rsidR="009F30A1">
                      <w:tc>
                        <w:tcPr>
                          <w:tcW w:w="1234" w:type="dxa"/>
                          <w:tcBorders>
                            <w:top w:val="single" w:sz="6" w:space="0" w:color="auto"/>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全国总计</w:t>
                          </w:r>
                        </w:p>
                      </w:tc>
                      <w:tc>
                        <w:tcPr>
                          <w:tcW w:w="1598" w:type="dxa"/>
                          <w:tcBorders>
                            <w:top w:val="single" w:sz="6" w:space="0" w:color="auto"/>
                            <w:left w:val="single" w:sz="6" w:space="0" w:color="auto"/>
                            <w:bottom w:val="nil"/>
                            <w:right w:val="single" w:sz="6" w:space="0" w:color="auto"/>
                          </w:tcBorders>
                        </w:tcPr>
                        <w:p w:rsidR="009F30A1" w:rsidRDefault="00863536">
                          <w:pPr>
                            <w:pStyle w:val="Style13"/>
                            <w:widowControl/>
                            <w:ind w:left="370"/>
                            <w:rPr>
                              <w:rStyle w:val="FontStyle27"/>
                              <w:lang w:val="zh-CN"/>
                            </w:rPr>
                          </w:pPr>
                          <w:r>
                            <w:rPr>
                              <w:rStyle w:val="FontStyle27"/>
                              <w:rFonts w:asciiTheme="minorEastAsia" w:eastAsiaTheme="minorEastAsia" w:hAnsiTheme="minorEastAsia" w:hint="eastAsia"/>
                              <w:lang w:val="zh-CN"/>
                            </w:rPr>
                            <w:t xml:space="preserve"> </w:t>
                          </w:r>
                          <w:r w:rsidR="00F660DC">
                            <w:rPr>
                              <w:rStyle w:val="FontStyle27"/>
                              <w:lang w:val="zh-CN"/>
                            </w:rPr>
                            <w:t>104790.6</w:t>
                          </w:r>
                        </w:p>
                      </w:tc>
                      <w:tc>
                        <w:tcPr>
                          <w:tcW w:w="1608" w:type="dxa"/>
                          <w:tcBorders>
                            <w:top w:val="single" w:sz="6" w:space="0" w:color="auto"/>
                            <w:left w:val="single" w:sz="6" w:space="0" w:color="auto"/>
                            <w:bottom w:val="nil"/>
                            <w:right w:val="single" w:sz="6" w:space="0" w:color="auto"/>
                          </w:tcBorders>
                        </w:tcPr>
                        <w:p w:rsidR="009F30A1" w:rsidRDefault="00F660DC">
                          <w:pPr>
                            <w:pStyle w:val="Style13"/>
                            <w:widowControl/>
                            <w:ind w:left="413"/>
                            <w:rPr>
                              <w:rStyle w:val="FontStyle27"/>
                              <w:lang w:val="zh-CN"/>
                            </w:rPr>
                          </w:pPr>
                          <w:r>
                            <w:rPr>
                              <w:rStyle w:val="FontStyle27"/>
                              <w:lang w:val="zh-CN"/>
                            </w:rPr>
                            <w:t>16117.3</w:t>
                          </w:r>
                        </w:p>
                      </w:tc>
                      <w:tc>
                        <w:tcPr>
                          <w:tcW w:w="1613" w:type="dxa"/>
                          <w:tcBorders>
                            <w:top w:val="single" w:sz="6" w:space="0" w:color="auto"/>
                            <w:left w:val="single" w:sz="6" w:space="0" w:color="auto"/>
                            <w:bottom w:val="nil"/>
                            <w:right w:val="single" w:sz="6" w:space="0" w:color="auto"/>
                          </w:tcBorders>
                        </w:tcPr>
                        <w:p w:rsidR="009F30A1" w:rsidRDefault="00F660DC">
                          <w:pPr>
                            <w:pStyle w:val="Style13"/>
                            <w:widowControl/>
                            <w:ind w:right="418"/>
                            <w:jc w:val="right"/>
                            <w:rPr>
                              <w:rStyle w:val="FontStyle27"/>
                              <w:lang w:val="zh-CN"/>
                            </w:rPr>
                          </w:pPr>
                          <w:r>
                            <w:rPr>
                              <w:rStyle w:val="FontStyle27"/>
                              <w:lang w:val="zh-CN"/>
                            </w:rPr>
                            <w:t>53540.7</w:t>
                          </w:r>
                        </w:p>
                      </w:tc>
                      <w:tc>
                        <w:tcPr>
                          <w:tcW w:w="1613" w:type="dxa"/>
                          <w:tcBorders>
                            <w:top w:val="single" w:sz="6" w:space="0" w:color="auto"/>
                            <w:left w:val="single" w:sz="6" w:space="0" w:color="auto"/>
                            <w:bottom w:val="nil"/>
                            <w:right w:val="single" w:sz="6" w:space="0" w:color="auto"/>
                          </w:tcBorders>
                        </w:tcPr>
                        <w:p w:rsidR="009F30A1" w:rsidRDefault="00F660DC">
                          <w:pPr>
                            <w:pStyle w:val="Style13"/>
                            <w:widowControl/>
                            <w:ind w:right="422"/>
                            <w:jc w:val="right"/>
                            <w:rPr>
                              <w:rStyle w:val="FontStyle27"/>
                              <w:lang w:val="zh-CN"/>
                            </w:rPr>
                          </w:pPr>
                          <w:r>
                            <w:rPr>
                              <w:rStyle w:val="FontStyle27"/>
                              <w:lang w:val="zh-CN"/>
                            </w:rPr>
                            <w:t>35132.6</w:t>
                          </w:r>
                        </w:p>
                      </w:tc>
                      <w:tc>
                        <w:tcPr>
                          <w:tcW w:w="2131" w:type="dxa"/>
                          <w:tcBorders>
                            <w:top w:val="single" w:sz="6" w:space="0" w:color="auto"/>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8184</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名城合计</w:t>
                          </w:r>
                        </w:p>
                      </w:tc>
                      <w:tc>
                        <w:tcPr>
                          <w:tcW w:w="1598" w:type="dxa"/>
                          <w:tcBorders>
                            <w:top w:val="nil"/>
                            <w:left w:val="single" w:sz="6" w:space="0" w:color="auto"/>
                            <w:bottom w:val="nil"/>
                            <w:right w:val="single" w:sz="6" w:space="0" w:color="auto"/>
                          </w:tcBorders>
                        </w:tcPr>
                        <w:p w:rsidR="009F30A1" w:rsidRDefault="00F660DC" w:rsidP="00863536">
                          <w:pPr>
                            <w:pStyle w:val="Style13"/>
                            <w:widowControl/>
                            <w:jc w:val="center"/>
                            <w:rPr>
                              <w:rStyle w:val="FontStyle27"/>
                              <w:rFonts w:eastAsia="宋体"/>
                              <w:lang w:val="zh-CN"/>
                            </w:rPr>
                          </w:pPr>
                          <w:r>
                            <w:rPr>
                              <w:rStyle w:val="FontStyle27"/>
                              <w:rFonts w:eastAsia="宋体"/>
                              <w:lang w:val="zh-CN"/>
                            </w:rPr>
                            <w:t>35996.5</w:t>
                          </w:r>
                        </w:p>
                      </w:tc>
                      <w:tc>
                        <w:tcPr>
                          <w:tcW w:w="1608" w:type="dxa"/>
                          <w:tcBorders>
                            <w:top w:val="nil"/>
                            <w:left w:val="single" w:sz="6" w:space="0" w:color="auto"/>
                            <w:bottom w:val="nil"/>
                            <w:right w:val="single" w:sz="6" w:space="0" w:color="auto"/>
                          </w:tcBorders>
                        </w:tcPr>
                        <w:p w:rsidR="009F30A1" w:rsidRDefault="00F660DC">
                          <w:pPr>
                            <w:pStyle w:val="Style13"/>
                            <w:widowControl/>
                            <w:ind w:left="494"/>
                            <w:rPr>
                              <w:rStyle w:val="FontStyle27"/>
                              <w:lang w:val="zh-CN"/>
                            </w:rPr>
                          </w:pPr>
                          <w:r>
                            <w:rPr>
                              <w:rStyle w:val="FontStyle27"/>
                              <w:lang w:val="zh-CN"/>
                            </w:rPr>
                            <w:t>1439.9</w:t>
                          </w:r>
                        </w:p>
                      </w:tc>
                      <w:tc>
                        <w:tcPr>
                          <w:tcW w:w="1613" w:type="dxa"/>
                          <w:tcBorders>
                            <w:top w:val="nil"/>
                            <w:left w:val="single" w:sz="6" w:space="0" w:color="auto"/>
                            <w:bottom w:val="nil"/>
                            <w:right w:val="single" w:sz="6" w:space="0" w:color="auto"/>
                          </w:tcBorders>
                        </w:tcPr>
                        <w:p w:rsidR="009F30A1" w:rsidRDefault="00F660DC">
                          <w:pPr>
                            <w:pStyle w:val="Style13"/>
                            <w:widowControl/>
                            <w:ind w:right="422"/>
                            <w:jc w:val="right"/>
                            <w:rPr>
                              <w:rStyle w:val="FontStyle27"/>
                              <w:lang w:val="zh-CN"/>
                            </w:rPr>
                          </w:pPr>
                          <w:r>
                            <w:rPr>
                              <w:rStyle w:val="FontStyle27"/>
                              <w:lang w:val="zh-CN"/>
                            </w:rPr>
                            <w:t>16643.2</w:t>
                          </w:r>
                        </w:p>
                      </w:tc>
                      <w:tc>
                        <w:tcPr>
                          <w:tcW w:w="1613" w:type="dxa"/>
                          <w:tcBorders>
                            <w:top w:val="nil"/>
                            <w:left w:val="single" w:sz="6" w:space="0" w:color="auto"/>
                            <w:bottom w:val="nil"/>
                            <w:right w:val="single" w:sz="6" w:space="0" w:color="auto"/>
                          </w:tcBorders>
                        </w:tcPr>
                        <w:p w:rsidR="009F30A1" w:rsidRDefault="00F660DC">
                          <w:pPr>
                            <w:pStyle w:val="Style13"/>
                            <w:widowControl/>
                            <w:ind w:right="418"/>
                            <w:jc w:val="right"/>
                            <w:rPr>
                              <w:rStyle w:val="FontStyle27"/>
                              <w:lang w:val="zh-CN"/>
                            </w:rPr>
                          </w:pPr>
                          <w:r>
                            <w:rPr>
                              <w:rStyle w:val="FontStyle27"/>
                              <w:lang w:val="zh-CN"/>
                            </w:rPr>
                            <w:t>17863.4</w:t>
                          </w:r>
                        </w:p>
                      </w:tc>
                      <w:tc>
                        <w:tcPr>
                          <w:tcW w:w="2131" w:type="dxa"/>
                          <w:tcBorders>
                            <w:top w:val="nil"/>
                            <w:left w:val="single" w:sz="6" w:space="0" w:color="auto"/>
                            <w:bottom w:val="nil"/>
                            <w:right w:val="nil"/>
                          </w:tcBorders>
                        </w:tcPr>
                        <w:p w:rsidR="009F30A1" w:rsidRDefault="009F30A1">
                          <w:pPr>
                            <w:pStyle w:val="Style14"/>
                            <w:widowControl/>
                          </w:pPr>
                        </w:p>
                      </w:tc>
                    </w:tr>
                    <w:tr w:rsidR="009F30A1">
                      <w:tc>
                        <w:tcPr>
                          <w:tcW w:w="1234" w:type="dxa"/>
                          <w:tcBorders>
                            <w:top w:val="nil"/>
                            <w:left w:val="nil"/>
                            <w:bottom w:val="single" w:sz="6" w:space="0" w:color="auto"/>
                            <w:right w:val="single" w:sz="6" w:space="0" w:color="auto"/>
                          </w:tcBorders>
                        </w:tcPr>
                        <w:p w:rsidR="009F30A1" w:rsidRPr="00863536" w:rsidRDefault="00F660DC" w:rsidP="00863536">
                          <w:pPr>
                            <w:pStyle w:val="Style11"/>
                            <w:widowControl/>
                            <w:spacing w:line="360" w:lineRule="auto"/>
                            <w:rPr>
                              <w:rStyle w:val="FontStyle26"/>
                              <w:b w:val="0"/>
                              <w:spacing w:val="-10"/>
                              <w:lang w:val="zh-CN"/>
                            </w:rPr>
                          </w:pPr>
                          <w:r w:rsidRPr="00863536">
                            <w:rPr>
                              <w:rStyle w:val="FontStyle26"/>
                              <w:rFonts w:hint="eastAsia"/>
                              <w:b w:val="0"/>
                              <w:lang w:val="zh-CN"/>
                            </w:rPr>
                            <w:t>占全国</w:t>
                          </w:r>
                          <w:r w:rsidR="00863536" w:rsidRPr="00863536">
                            <w:rPr>
                              <w:rStyle w:val="FontStyle26"/>
                              <w:rFonts w:hint="eastAsia"/>
                              <w:b w:val="0"/>
                              <w:lang w:val="zh-CN"/>
                            </w:rPr>
                            <w:t>%</w:t>
                          </w:r>
                        </w:p>
                      </w:tc>
                      <w:tc>
                        <w:tcPr>
                          <w:tcW w:w="1598" w:type="dxa"/>
                          <w:tcBorders>
                            <w:top w:val="nil"/>
                            <w:left w:val="single" w:sz="6" w:space="0" w:color="auto"/>
                            <w:bottom w:val="single" w:sz="6" w:space="0" w:color="auto"/>
                            <w:right w:val="single" w:sz="6" w:space="0" w:color="auto"/>
                          </w:tcBorders>
                        </w:tcPr>
                        <w:p w:rsidR="009F30A1" w:rsidRDefault="00F660DC">
                          <w:pPr>
                            <w:pStyle w:val="Style13"/>
                            <w:widowControl/>
                            <w:ind w:left="682"/>
                            <w:rPr>
                              <w:rStyle w:val="FontStyle27"/>
                              <w:lang w:val="zh-CN"/>
                            </w:rPr>
                          </w:pPr>
                          <w:r>
                            <w:rPr>
                              <w:rStyle w:val="FontStyle27"/>
                              <w:lang w:val="zh-CN"/>
                            </w:rPr>
                            <w:t>34.35</w:t>
                          </w:r>
                        </w:p>
                      </w:tc>
                      <w:tc>
                        <w:tcPr>
                          <w:tcW w:w="1608" w:type="dxa"/>
                          <w:tcBorders>
                            <w:top w:val="nil"/>
                            <w:left w:val="single" w:sz="6" w:space="0" w:color="auto"/>
                            <w:bottom w:val="single" w:sz="6" w:space="0" w:color="auto"/>
                            <w:right w:val="single" w:sz="6" w:space="0" w:color="auto"/>
                          </w:tcBorders>
                        </w:tcPr>
                        <w:p w:rsidR="009F30A1" w:rsidRDefault="00F660DC">
                          <w:pPr>
                            <w:pStyle w:val="Style13"/>
                            <w:widowControl/>
                            <w:ind w:left="730"/>
                            <w:rPr>
                              <w:rStyle w:val="FontStyle27"/>
                              <w:lang w:val="zh-CN"/>
                            </w:rPr>
                          </w:pPr>
                          <w:r>
                            <w:rPr>
                              <w:rStyle w:val="FontStyle27"/>
                              <w:lang w:val="zh-CN"/>
                            </w:rPr>
                            <w:t>9.24</w:t>
                          </w:r>
                        </w:p>
                      </w:tc>
                      <w:tc>
                        <w:tcPr>
                          <w:tcW w:w="1613" w:type="dxa"/>
                          <w:tcBorders>
                            <w:top w:val="nil"/>
                            <w:left w:val="single" w:sz="6" w:space="0" w:color="auto"/>
                            <w:bottom w:val="single" w:sz="6" w:space="0" w:color="auto"/>
                            <w:right w:val="single" w:sz="6" w:space="0" w:color="auto"/>
                          </w:tcBorders>
                        </w:tcPr>
                        <w:p w:rsidR="009F30A1" w:rsidRDefault="00F660DC">
                          <w:pPr>
                            <w:pStyle w:val="Style13"/>
                            <w:widowControl/>
                            <w:ind w:left="653"/>
                            <w:rPr>
                              <w:rStyle w:val="FontStyle27"/>
                              <w:lang w:val="zh-CN"/>
                            </w:rPr>
                          </w:pPr>
                          <w:r>
                            <w:rPr>
                              <w:rStyle w:val="FontStyle27"/>
                              <w:lang w:val="zh-CN"/>
                            </w:rPr>
                            <w:t>31.09</w:t>
                          </w:r>
                        </w:p>
                      </w:tc>
                      <w:tc>
                        <w:tcPr>
                          <w:tcW w:w="1613" w:type="dxa"/>
                          <w:tcBorders>
                            <w:top w:val="nil"/>
                            <w:left w:val="single" w:sz="6" w:space="0" w:color="auto"/>
                            <w:bottom w:val="single" w:sz="6" w:space="0" w:color="auto"/>
                            <w:right w:val="single" w:sz="6" w:space="0" w:color="auto"/>
                          </w:tcBorders>
                        </w:tcPr>
                        <w:p w:rsidR="009F30A1" w:rsidRDefault="00F660DC">
                          <w:pPr>
                            <w:pStyle w:val="Style13"/>
                            <w:widowControl/>
                            <w:ind w:left="653"/>
                            <w:rPr>
                              <w:rStyle w:val="FontStyle27"/>
                              <w:lang w:val="zh-CN"/>
                            </w:rPr>
                          </w:pPr>
                          <w:r>
                            <w:rPr>
                              <w:rStyle w:val="FontStyle27"/>
                              <w:lang w:val="zh-CN"/>
                            </w:rPr>
                            <w:t>50.85</w:t>
                          </w:r>
                        </w:p>
                      </w:tc>
                      <w:tc>
                        <w:tcPr>
                          <w:tcW w:w="2131" w:type="dxa"/>
                          <w:tcBorders>
                            <w:top w:val="nil"/>
                            <w:left w:val="single" w:sz="6" w:space="0" w:color="auto"/>
                            <w:bottom w:val="single" w:sz="6" w:space="0" w:color="auto"/>
                            <w:right w:val="nil"/>
                          </w:tcBorders>
                        </w:tcPr>
                        <w:p w:rsidR="009F30A1" w:rsidRDefault="009F30A1">
                          <w:pPr>
                            <w:pStyle w:val="Style14"/>
                            <w:widowControl/>
                          </w:pPr>
                        </w:p>
                      </w:tc>
                    </w:tr>
                    <w:tr w:rsidR="009F30A1">
                      <w:tc>
                        <w:tcPr>
                          <w:tcW w:w="9797" w:type="dxa"/>
                          <w:gridSpan w:val="6"/>
                          <w:tcBorders>
                            <w:top w:val="single" w:sz="6" w:space="0" w:color="auto"/>
                            <w:left w:val="nil"/>
                            <w:bottom w:val="single" w:sz="6" w:space="0" w:color="auto"/>
                            <w:right w:val="nil"/>
                          </w:tcBorders>
                        </w:tcPr>
                        <w:p w:rsidR="009F30A1" w:rsidRPr="00863536" w:rsidRDefault="00F660DC" w:rsidP="00863536">
                          <w:pPr>
                            <w:pStyle w:val="Style11"/>
                            <w:widowControl/>
                            <w:ind w:left="3053"/>
                            <w:rPr>
                              <w:rStyle w:val="FontStyle26"/>
                              <w:rFonts w:hAnsi="Palatino Linotype"/>
                              <w:b w:val="0"/>
                              <w:lang w:val="zh-CN"/>
                            </w:rPr>
                          </w:pPr>
                          <w:r w:rsidRPr="00863536">
                            <w:rPr>
                              <w:rStyle w:val="FontStyle26"/>
                              <w:rFonts w:hint="eastAsia"/>
                              <w:b w:val="0"/>
                              <w:lang w:val="zh-CN"/>
                            </w:rPr>
                            <w:t>附：主要历史文化名城</w:t>
                          </w:r>
                          <w:r w:rsidRPr="00863536">
                            <w:rPr>
                              <w:rStyle w:val="FontStyle27"/>
                              <w:rFonts w:eastAsia="宋体"/>
                              <w:b/>
                              <w:lang w:val="zh-CN"/>
                            </w:rPr>
                            <w:t>2002</w:t>
                          </w:r>
                          <w:r w:rsidRPr="00863536">
                            <w:rPr>
                              <w:rStyle w:val="FontStyle26"/>
                              <w:rFonts w:hAnsi="Palatino Linotype" w:hint="eastAsia"/>
                              <w:b w:val="0"/>
                              <w:lang w:val="zh-CN"/>
                            </w:rPr>
                            <w:t>年地区生产总值情况</w:t>
                          </w:r>
                        </w:p>
                      </w:tc>
                    </w:tr>
                    <w:tr w:rsidR="009F30A1">
                      <w:tc>
                        <w:tcPr>
                          <w:tcW w:w="1234" w:type="dxa"/>
                          <w:tcBorders>
                            <w:top w:val="single" w:sz="6" w:space="0" w:color="auto"/>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上海</w:t>
                          </w:r>
                        </w:p>
                      </w:tc>
                      <w:tc>
                        <w:tcPr>
                          <w:tcW w:w="1598" w:type="dxa"/>
                          <w:tcBorders>
                            <w:top w:val="single" w:sz="6" w:space="0" w:color="auto"/>
                            <w:left w:val="single" w:sz="6" w:space="0" w:color="auto"/>
                            <w:bottom w:val="nil"/>
                            <w:right w:val="single" w:sz="6" w:space="0" w:color="auto"/>
                          </w:tcBorders>
                        </w:tcPr>
                        <w:p w:rsidR="009F30A1" w:rsidRDefault="00F660DC">
                          <w:pPr>
                            <w:pStyle w:val="Style13"/>
                            <w:widowControl/>
                            <w:ind w:right="461"/>
                            <w:jc w:val="right"/>
                            <w:rPr>
                              <w:rStyle w:val="FontStyle27"/>
                              <w:lang w:val="zh-CN"/>
                            </w:rPr>
                          </w:pPr>
                          <w:r>
                            <w:rPr>
                              <w:rStyle w:val="FontStyle27"/>
                              <w:lang w:val="zh-CN"/>
                            </w:rPr>
                            <w:t>5346.3</w:t>
                          </w:r>
                        </w:p>
                      </w:tc>
                      <w:tc>
                        <w:tcPr>
                          <w:tcW w:w="1608" w:type="dxa"/>
                          <w:tcBorders>
                            <w:top w:val="single" w:sz="6" w:space="0" w:color="auto"/>
                            <w:left w:val="single" w:sz="6" w:space="0" w:color="auto"/>
                            <w:bottom w:val="nil"/>
                            <w:right w:val="single" w:sz="6" w:space="0" w:color="auto"/>
                          </w:tcBorders>
                        </w:tcPr>
                        <w:p w:rsidR="009F30A1" w:rsidRDefault="00863536">
                          <w:pPr>
                            <w:pStyle w:val="Style13"/>
                            <w:widowControl/>
                            <w:ind w:left="528"/>
                            <w:rPr>
                              <w:rStyle w:val="FontStyle27"/>
                              <w:lang w:val="zh-CN"/>
                            </w:rPr>
                          </w:pPr>
                          <w:r>
                            <w:rPr>
                              <w:rStyle w:val="FontStyle27"/>
                              <w:lang w:val="zh-CN"/>
                            </w:rPr>
                            <w:t>73.</w:t>
                          </w:r>
                          <w:r w:rsidR="00F660DC">
                            <w:rPr>
                              <w:rStyle w:val="FontStyle27"/>
                              <w:lang w:val="zh-CN"/>
                            </w:rPr>
                            <w:t>8</w:t>
                          </w:r>
                        </w:p>
                      </w:tc>
                      <w:tc>
                        <w:tcPr>
                          <w:tcW w:w="1613" w:type="dxa"/>
                          <w:tcBorders>
                            <w:top w:val="single" w:sz="6" w:space="0" w:color="auto"/>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2540.4</w:t>
                          </w:r>
                        </w:p>
                      </w:tc>
                      <w:tc>
                        <w:tcPr>
                          <w:tcW w:w="1613" w:type="dxa"/>
                          <w:tcBorders>
                            <w:top w:val="single" w:sz="6" w:space="0" w:color="auto"/>
                            <w:left w:val="single" w:sz="6" w:space="0" w:color="auto"/>
                            <w:bottom w:val="nil"/>
                            <w:right w:val="single" w:sz="6" w:space="0" w:color="auto"/>
                          </w:tcBorders>
                        </w:tcPr>
                        <w:p w:rsidR="009F30A1" w:rsidRDefault="00F660DC">
                          <w:pPr>
                            <w:pStyle w:val="Style13"/>
                            <w:widowControl/>
                            <w:ind w:right="466"/>
                            <w:jc w:val="right"/>
                            <w:rPr>
                              <w:rStyle w:val="FontStyle27"/>
                              <w:lang w:val="zh-CN"/>
                            </w:rPr>
                          </w:pPr>
                          <w:r>
                            <w:rPr>
                              <w:rStyle w:val="FontStyle27"/>
                              <w:lang w:val="zh-CN"/>
                            </w:rPr>
                            <w:t>2732.1</w:t>
                          </w:r>
                        </w:p>
                      </w:tc>
                      <w:tc>
                        <w:tcPr>
                          <w:tcW w:w="2131" w:type="dxa"/>
                          <w:tcBorders>
                            <w:top w:val="single" w:sz="6" w:space="0" w:color="auto"/>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42089</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北京</w:t>
                          </w:r>
                        </w:p>
                      </w:tc>
                      <w:tc>
                        <w:tcPr>
                          <w:tcW w:w="1598" w:type="dxa"/>
                          <w:tcBorders>
                            <w:top w:val="nil"/>
                            <w:left w:val="single" w:sz="6" w:space="0" w:color="auto"/>
                            <w:bottom w:val="nil"/>
                            <w:right w:val="single" w:sz="6" w:space="0" w:color="auto"/>
                          </w:tcBorders>
                        </w:tcPr>
                        <w:p w:rsidR="009F30A1" w:rsidRDefault="00F660DC">
                          <w:pPr>
                            <w:pStyle w:val="Style13"/>
                            <w:widowControl/>
                            <w:ind w:right="461"/>
                            <w:jc w:val="right"/>
                            <w:rPr>
                              <w:rStyle w:val="FontStyle27"/>
                              <w:lang w:val="zh-CN"/>
                            </w:rPr>
                          </w:pPr>
                          <w:r>
                            <w:rPr>
                              <w:rStyle w:val="FontStyle27"/>
                              <w:lang w:val="zh-CN"/>
                            </w:rPr>
                            <w:t>3124.5</w:t>
                          </w:r>
                        </w:p>
                      </w:tc>
                      <w:tc>
                        <w:tcPr>
                          <w:tcW w:w="1608" w:type="dxa"/>
                          <w:tcBorders>
                            <w:top w:val="nil"/>
                            <w:left w:val="single" w:sz="6" w:space="0" w:color="auto"/>
                            <w:bottom w:val="nil"/>
                            <w:right w:val="single" w:sz="6" w:space="0" w:color="auto"/>
                          </w:tcBorders>
                        </w:tcPr>
                        <w:p w:rsidR="009F30A1" w:rsidRDefault="00F660DC">
                          <w:pPr>
                            <w:pStyle w:val="Style13"/>
                            <w:widowControl/>
                            <w:ind w:left="528"/>
                            <w:rPr>
                              <w:rStyle w:val="FontStyle27"/>
                              <w:lang w:val="zh-CN"/>
                            </w:rPr>
                          </w:pPr>
                          <w:r>
                            <w:rPr>
                              <w:rStyle w:val="FontStyle27"/>
                              <w:lang w:val="zh-CN"/>
                            </w:rPr>
                            <w:t>80.3</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1078.2</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1966.0</w:t>
                          </w:r>
                        </w:p>
                      </w:tc>
                      <w:tc>
                        <w:tcPr>
                          <w:tcW w:w="2131" w:type="dxa"/>
                          <w:tcBorders>
                            <w:top w:val="nil"/>
                            <w:left w:val="single" w:sz="6" w:space="0" w:color="auto"/>
                            <w:bottom w:val="nil"/>
                            <w:right w:val="nil"/>
                          </w:tcBorders>
                        </w:tcPr>
                        <w:p w:rsidR="009F30A1" w:rsidRPr="00487F9D" w:rsidRDefault="009F30A1">
                          <w:pPr>
                            <w:pStyle w:val="Style14"/>
                            <w:widowControl/>
                            <w:rPr>
                              <w:rFonts w:eastAsiaTheme="minorEastAsia"/>
                            </w:rPr>
                          </w:pP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天津</w:t>
                          </w:r>
                        </w:p>
                      </w:tc>
                      <w:tc>
                        <w:tcPr>
                          <w:tcW w:w="1598" w:type="dxa"/>
                          <w:tcBorders>
                            <w:top w:val="nil"/>
                            <w:left w:val="single" w:sz="6" w:space="0" w:color="auto"/>
                            <w:bottom w:val="nil"/>
                            <w:right w:val="single" w:sz="6" w:space="0" w:color="auto"/>
                          </w:tcBorders>
                        </w:tcPr>
                        <w:p w:rsidR="009F30A1" w:rsidRDefault="00F660DC">
                          <w:pPr>
                            <w:pStyle w:val="Style13"/>
                            <w:widowControl/>
                            <w:ind w:right="461"/>
                            <w:jc w:val="right"/>
                            <w:rPr>
                              <w:rStyle w:val="FontStyle27"/>
                              <w:lang w:val="zh-CN"/>
                            </w:rPr>
                          </w:pPr>
                          <w:r>
                            <w:rPr>
                              <w:rStyle w:val="FontStyle27"/>
                              <w:lang w:val="zh-CN"/>
                            </w:rPr>
                            <w:t>1819.3</w:t>
                          </w:r>
                        </w:p>
                      </w:tc>
                      <w:tc>
                        <w:tcPr>
                          <w:tcW w:w="1608" w:type="dxa"/>
                          <w:tcBorders>
                            <w:top w:val="nil"/>
                            <w:left w:val="single" w:sz="6" w:space="0" w:color="auto"/>
                            <w:bottom w:val="nil"/>
                            <w:right w:val="single" w:sz="6" w:space="0" w:color="auto"/>
                          </w:tcBorders>
                        </w:tcPr>
                        <w:p w:rsidR="009F30A1" w:rsidRDefault="00F660DC">
                          <w:pPr>
                            <w:pStyle w:val="Style13"/>
                            <w:widowControl/>
                            <w:ind w:left="528"/>
                            <w:rPr>
                              <w:rStyle w:val="FontStyle27"/>
                              <w:lang w:val="zh-CN"/>
                            </w:rPr>
                          </w:pPr>
                          <w:r>
                            <w:rPr>
                              <w:rStyle w:val="FontStyle27"/>
                              <w:lang w:val="zh-CN"/>
                            </w:rPr>
                            <w:t>50.4</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887.2</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881.7</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24260</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重庆</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1049.7</w:t>
                          </w:r>
                        </w:p>
                      </w:tc>
                      <w:tc>
                        <w:tcPr>
                          <w:tcW w:w="1608" w:type="dxa"/>
                          <w:tcBorders>
                            <w:top w:val="nil"/>
                            <w:left w:val="single" w:sz="6" w:space="0" w:color="auto"/>
                            <w:bottom w:val="nil"/>
                            <w:right w:val="single" w:sz="6" w:space="0" w:color="auto"/>
                          </w:tcBorders>
                        </w:tcPr>
                        <w:p w:rsidR="009F30A1" w:rsidRDefault="00F660DC">
                          <w:pPr>
                            <w:pStyle w:val="Style13"/>
                            <w:widowControl/>
                            <w:ind w:left="533"/>
                            <w:rPr>
                              <w:rStyle w:val="FontStyle27"/>
                              <w:lang w:val="zh-CN"/>
                            </w:rPr>
                          </w:pPr>
                          <w:r>
                            <w:rPr>
                              <w:rStyle w:val="FontStyle27"/>
                              <w:lang w:val="zh-CN"/>
                            </w:rPr>
                            <w:t>83</w:t>
                          </w:r>
                          <w:r w:rsidR="00863536">
                            <w:rPr>
                              <w:rStyle w:val="FontStyle27"/>
                              <w:lang w:val="zh-CN"/>
                            </w:rPr>
                            <w:t>.</w:t>
                          </w:r>
                          <w:r>
                            <w:rPr>
                              <w:rStyle w:val="FontStyle27"/>
                              <w:lang w:val="zh-CN"/>
                            </w:rPr>
                            <w:t>6</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505.2</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460.9</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10550</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呼和浩特</w:t>
                          </w:r>
                        </w:p>
                      </w:tc>
                      <w:tc>
                        <w:tcPr>
                          <w:tcW w:w="1598" w:type="dxa"/>
                          <w:tcBorders>
                            <w:top w:val="nil"/>
                            <w:left w:val="single" w:sz="6" w:space="0" w:color="auto"/>
                            <w:bottom w:val="nil"/>
                            <w:right w:val="single" w:sz="6" w:space="0" w:color="auto"/>
                          </w:tcBorders>
                        </w:tcPr>
                        <w:p w:rsidR="009F30A1" w:rsidRDefault="00F660DC">
                          <w:pPr>
                            <w:pStyle w:val="Style13"/>
                            <w:widowControl/>
                            <w:ind w:right="461"/>
                            <w:jc w:val="right"/>
                            <w:rPr>
                              <w:rStyle w:val="FontStyle27"/>
                              <w:lang w:val="zh-CN"/>
                            </w:rPr>
                          </w:pPr>
                          <w:r>
                            <w:rPr>
                              <w:rStyle w:val="FontStyle27"/>
                              <w:lang w:val="zh-CN"/>
                            </w:rPr>
                            <w:t>234.3</w:t>
                          </w:r>
                        </w:p>
                      </w:tc>
                      <w:tc>
                        <w:tcPr>
                          <w:tcW w:w="1608" w:type="dxa"/>
                          <w:tcBorders>
                            <w:top w:val="nil"/>
                            <w:left w:val="single" w:sz="6" w:space="0" w:color="auto"/>
                            <w:bottom w:val="nil"/>
                            <w:right w:val="single" w:sz="6" w:space="0" w:color="auto"/>
                          </w:tcBorders>
                        </w:tcPr>
                        <w:p w:rsidR="009F30A1" w:rsidRDefault="00F660DC">
                          <w:pPr>
                            <w:pStyle w:val="Style13"/>
                            <w:widowControl/>
                            <w:ind w:left="610"/>
                            <w:rPr>
                              <w:rStyle w:val="FontStyle27"/>
                              <w:lang w:val="zh-CN"/>
                            </w:rPr>
                          </w:pPr>
                          <w:r>
                            <w:rPr>
                              <w:rStyle w:val="FontStyle27"/>
                              <w:lang w:val="zh-CN"/>
                            </w:rPr>
                            <w:t>8.3</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92</w:t>
                          </w:r>
                          <w:r w:rsidR="00863536">
                            <w:rPr>
                              <w:rStyle w:val="FontStyle27"/>
                              <w:lang w:val="zh-CN"/>
                            </w:rPr>
                            <w:t>.</w:t>
                          </w:r>
                          <w:r>
                            <w:rPr>
                              <w:rStyle w:val="FontStyle27"/>
                              <w:lang w:val="zh-CN"/>
                            </w:rPr>
                            <w:t>8</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133.2</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21054</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哈尔滨</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715.9</w:t>
                          </w:r>
                        </w:p>
                      </w:tc>
                      <w:tc>
                        <w:tcPr>
                          <w:tcW w:w="1608" w:type="dxa"/>
                          <w:tcBorders>
                            <w:top w:val="nil"/>
                            <w:left w:val="single" w:sz="6" w:space="0" w:color="auto"/>
                            <w:bottom w:val="nil"/>
                            <w:right w:val="single" w:sz="6" w:space="0" w:color="auto"/>
                          </w:tcBorders>
                        </w:tcPr>
                        <w:p w:rsidR="009F30A1" w:rsidRDefault="00F660DC">
                          <w:pPr>
                            <w:pStyle w:val="Style13"/>
                            <w:widowControl/>
                            <w:ind w:left="528"/>
                            <w:rPr>
                              <w:rStyle w:val="FontStyle27"/>
                              <w:lang w:val="zh-CN"/>
                            </w:rPr>
                          </w:pPr>
                          <w:r>
                            <w:rPr>
                              <w:rStyle w:val="FontStyle27"/>
                              <w:lang w:val="zh-CN"/>
                            </w:rPr>
                            <w:t>40.5</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263.9</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411.5</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22963</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沈阳</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1200.8</w:t>
                          </w:r>
                        </w:p>
                      </w:tc>
                      <w:tc>
                        <w:tcPr>
                          <w:tcW w:w="1608" w:type="dxa"/>
                          <w:tcBorders>
                            <w:top w:val="nil"/>
                            <w:left w:val="single" w:sz="6" w:space="0" w:color="auto"/>
                            <w:bottom w:val="nil"/>
                            <w:right w:val="single" w:sz="6" w:space="0" w:color="auto"/>
                          </w:tcBorders>
                        </w:tcPr>
                        <w:p w:rsidR="009F30A1" w:rsidRDefault="00F660DC">
                          <w:pPr>
                            <w:pStyle w:val="Style13"/>
                            <w:widowControl/>
                            <w:ind w:left="528"/>
                            <w:rPr>
                              <w:rStyle w:val="FontStyle27"/>
                              <w:lang w:val="zh-CN"/>
                            </w:rPr>
                          </w:pPr>
                          <w:r>
                            <w:rPr>
                              <w:rStyle w:val="FontStyle27"/>
                              <w:lang w:val="zh-CN"/>
                            </w:rPr>
                            <w:t>23.6</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546.7</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630.5</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24545</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南京</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1197.3</w:t>
                          </w:r>
                        </w:p>
                      </w:tc>
                      <w:tc>
                        <w:tcPr>
                          <w:tcW w:w="1608" w:type="dxa"/>
                          <w:tcBorders>
                            <w:top w:val="nil"/>
                            <w:left w:val="single" w:sz="6" w:space="0" w:color="auto"/>
                            <w:bottom w:val="nil"/>
                            <w:right w:val="single" w:sz="6" w:space="0" w:color="auto"/>
                          </w:tcBorders>
                        </w:tcPr>
                        <w:p w:rsidR="009F30A1" w:rsidRDefault="00F660DC">
                          <w:pPr>
                            <w:pStyle w:val="Style13"/>
                            <w:widowControl/>
                            <w:ind w:left="528"/>
                            <w:rPr>
                              <w:rStyle w:val="FontStyle27"/>
                              <w:lang w:val="zh-CN"/>
                            </w:rPr>
                          </w:pPr>
                          <w:r>
                            <w:rPr>
                              <w:rStyle w:val="FontStyle27"/>
                              <w:lang w:val="zh-CN"/>
                            </w:rPr>
                            <w:t>43.7</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566.5</w:t>
                          </w:r>
                        </w:p>
                      </w:tc>
                      <w:tc>
                        <w:tcPr>
                          <w:tcW w:w="1613" w:type="dxa"/>
                          <w:tcBorders>
                            <w:top w:val="nil"/>
                            <w:left w:val="single" w:sz="6" w:space="0" w:color="auto"/>
                            <w:bottom w:val="nil"/>
                            <w:right w:val="single" w:sz="6" w:space="0" w:color="auto"/>
                          </w:tcBorders>
                        </w:tcPr>
                        <w:p w:rsidR="009F30A1" w:rsidRDefault="00F660DC">
                          <w:pPr>
                            <w:pStyle w:val="Style13"/>
                            <w:widowControl/>
                            <w:ind w:right="461"/>
                            <w:jc w:val="right"/>
                            <w:rPr>
                              <w:rStyle w:val="FontStyle27"/>
                              <w:lang w:val="zh-CN"/>
                            </w:rPr>
                          </w:pPr>
                          <w:r>
                            <w:rPr>
                              <w:rStyle w:val="FontStyle27"/>
                              <w:lang w:val="zh-CN"/>
                            </w:rPr>
                            <w:t>587.1</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24706</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苏州</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727.2</w:t>
                          </w:r>
                        </w:p>
                      </w:tc>
                      <w:tc>
                        <w:tcPr>
                          <w:tcW w:w="1608" w:type="dxa"/>
                          <w:tcBorders>
                            <w:top w:val="nil"/>
                            <w:left w:val="single" w:sz="6" w:space="0" w:color="auto"/>
                            <w:bottom w:val="nil"/>
                            <w:right w:val="single" w:sz="6" w:space="0" w:color="auto"/>
                          </w:tcBorders>
                        </w:tcPr>
                        <w:p w:rsidR="009F30A1" w:rsidRDefault="00F660DC">
                          <w:pPr>
                            <w:pStyle w:val="Style13"/>
                            <w:widowControl/>
                            <w:ind w:left="533"/>
                            <w:rPr>
                              <w:rStyle w:val="FontStyle27"/>
                              <w:lang w:val="zh-CN"/>
                            </w:rPr>
                          </w:pPr>
                          <w:r>
                            <w:rPr>
                              <w:rStyle w:val="FontStyle27"/>
                              <w:lang w:val="zh-CN"/>
                            </w:rPr>
                            <w:t>23.7</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427</w:t>
                          </w:r>
                          <w:r w:rsidR="00863536">
                            <w:rPr>
                              <w:rStyle w:val="FontStyle27"/>
                              <w:lang w:val="zh-CN"/>
                            </w:rPr>
                            <w:t>.</w:t>
                          </w:r>
                          <w:r>
                            <w:rPr>
                              <w:rStyle w:val="FontStyle27"/>
                              <w:lang w:val="zh-CN"/>
                            </w:rPr>
                            <w:t>4</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276.1</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34475</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杭州</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1366.8</w:t>
                          </w:r>
                        </w:p>
                      </w:tc>
                      <w:tc>
                        <w:tcPr>
                          <w:tcW w:w="1608" w:type="dxa"/>
                          <w:tcBorders>
                            <w:top w:val="nil"/>
                            <w:left w:val="single" w:sz="6" w:space="0" w:color="auto"/>
                            <w:bottom w:val="nil"/>
                            <w:right w:val="single" w:sz="6" w:space="0" w:color="auto"/>
                          </w:tcBorders>
                        </w:tcPr>
                        <w:p w:rsidR="009F30A1" w:rsidRDefault="00F660DC">
                          <w:pPr>
                            <w:pStyle w:val="Style13"/>
                            <w:widowControl/>
                            <w:ind w:left="538"/>
                            <w:rPr>
                              <w:rStyle w:val="FontStyle27"/>
                              <w:lang w:val="zh-CN"/>
                            </w:rPr>
                          </w:pPr>
                          <w:r>
                            <w:rPr>
                              <w:rStyle w:val="FontStyle27"/>
                              <w:lang w:val="zh-CN"/>
                            </w:rPr>
                            <w:t>60</w:t>
                          </w:r>
                          <w:r w:rsidR="00863536">
                            <w:rPr>
                              <w:rStyle w:val="FontStyle27"/>
                              <w:lang w:val="zh-CN"/>
                            </w:rPr>
                            <w:t>.</w:t>
                          </w:r>
                          <w:r>
                            <w:rPr>
                              <w:rStyle w:val="FontStyle27"/>
                              <w:lang w:val="zh-CN"/>
                            </w:rPr>
                            <w:t>5</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666.0</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640.3</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35664</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宁波</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665.6</w:t>
                          </w:r>
                        </w:p>
                      </w:tc>
                      <w:tc>
                        <w:tcPr>
                          <w:tcW w:w="1608" w:type="dxa"/>
                          <w:tcBorders>
                            <w:top w:val="nil"/>
                            <w:left w:val="single" w:sz="6" w:space="0" w:color="auto"/>
                            <w:bottom w:val="nil"/>
                            <w:right w:val="single" w:sz="6" w:space="0" w:color="auto"/>
                          </w:tcBorders>
                        </w:tcPr>
                        <w:p w:rsidR="009F30A1" w:rsidRDefault="00F660DC">
                          <w:pPr>
                            <w:pStyle w:val="Style13"/>
                            <w:widowControl/>
                            <w:ind w:left="547"/>
                            <w:rPr>
                              <w:rStyle w:val="FontStyle27"/>
                              <w:lang w:val="zh-CN"/>
                            </w:rPr>
                          </w:pPr>
                          <w:r>
                            <w:rPr>
                              <w:rStyle w:val="FontStyle27"/>
                              <w:lang w:val="zh-CN"/>
                            </w:rPr>
                            <w:t>13.4</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334.3</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317.9</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40853</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福州</w:t>
                          </w:r>
                        </w:p>
                      </w:tc>
                      <w:tc>
                        <w:tcPr>
                          <w:tcW w:w="1598"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533.3</w:t>
                          </w:r>
                        </w:p>
                      </w:tc>
                      <w:tc>
                        <w:tcPr>
                          <w:tcW w:w="1608" w:type="dxa"/>
                          <w:tcBorders>
                            <w:top w:val="nil"/>
                            <w:left w:val="single" w:sz="6" w:space="0" w:color="auto"/>
                            <w:bottom w:val="nil"/>
                            <w:right w:val="single" w:sz="6" w:space="0" w:color="auto"/>
                          </w:tcBorders>
                        </w:tcPr>
                        <w:p w:rsidR="009F30A1" w:rsidRDefault="00F660DC">
                          <w:pPr>
                            <w:pStyle w:val="Style13"/>
                            <w:widowControl/>
                            <w:ind w:left="614"/>
                            <w:rPr>
                              <w:rStyle w:val="FontStyle27"/>
                              <w:lang w:val="zh-CN"/>
                            </w:rPr>
                          </w:pPr>
                          <w:r>
                            <w:rPr>
                              <w:rStyle w:val="FontStyle27"/>
                              <w:lang w:val="zh-CN"/>
                            </w:rPr>
                            <w:t>9.9</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242.6</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230</w:t>
                          </w:r>
                          <w:r w:rsidR="00863536">
                            <w:rPr>
                              <w:rStyle w:val="FontStyle27"/>
                              <w:lang w:val="zh-CN"/>
                            </w:rPr>
                            <w:t>.</w:t>
                          </w:r>
                          <w:r>
                            <w:rPr>
                              <w:rStyle w:val="FontStyle27"/>
                              <w:lang w:val="zh-CN"/>
                            </w:rPr>
                            <w:t>8</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34125</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南昌</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391.9</w:t>
                          </w:r>
                        </w:p>
                      </w:tc>
                      <w:tc>
                        <w:tcPr>
                          <w:tcW w:w="1608" w:type="dxa"/>
                          <w:tcBorders>
                            <w:top w:val="nil"/>
                            <w:left w:val="single" w:sz="6" w:space="0" w:color="auto"/>
                            <w:bottom w:val="nil"/>
                            <w:right w:val="single" w:sz="6" w:space="0" w:color="auto"/>
                          </w:tcBorders>
                        </w:tcPr>
                        <w:p w:rsidR="009F30A1" w:rsidRDefault="00F660DC">
                          <w:pPr>
                            <w:pStyle w:val="Style13"/>
                            <w:widowControl/>
                            <w:ind w:left="614"/>
                            <w:rPr>
                              <w:rStyle w:val="FontStyle27"/>
                              <w:lang w:val="zh-CN"/>
                            </w:rPr>
                          </w:pPr>
                          <w:r>
                            <w:rPr>
                              <w:rStyle w:val="FontStyle27"/>
                              <w:lang w:val="zh-CN"/>
                            </w:rPr>
                            <w:t>4.8</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212.4</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174.7</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22035</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济南</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930.5</w:t>
                          </w:r>
                        </w:p>
                      </w:tc>
                      <w:tc>
                        <w:tcPr>
                          <w:tcW w:w="1608" w:type="dxa"/>
                          <w:tcBorders>
                            <w:top w:val="nil"/>
                            <w:left w:val="single" w:sz="6" w:space="0" w:color="auto"/>
                            <w:bottom w:val="nil"/>
                            <w:right w:val="single" w:sz="6" w:space="0" w:color="auto"/>
                          </w:tcBorders>
                        </w:tcPr>
                        <w:p w:rsidR="009F30A1" w:rsidRDefault="00F660DC">
                          <w:pPr>
                            <w:pStyle w:val="Style13"/>
                            <w:widowControl/>
                            <w:ind w:left="538"/>
                            <w:rPr>
                              <w:rStyle w:val="FontStyle27"/>
                              <w:lang w:val="zh-CN"/>
                            </w:rPr>
                          </w:pPr>
                          <w:r>
                            <w:rPr>
                              <w:rStyle w:val="FontStyle27"/>
                              <w:lang w:val="zh-CN"/>
                            </w:rPr>
                            <w:t>32.6</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386.8</w:t>
                          </w:r>
                        </w:p>
                      </w:tc>
                      <w:tc>
                        <w:tcPr>
                          <w:tcW w:w="1613" w:type="dxa"/>
                          <w:tcBorders>
                            <w:top w:val="nil"/>
                            <w:left w:val="single" w:sz="6" w:space="0" w:color="auto"/>
                            <w:bottom w:val="nil"/>
                            <w:right w:val="single" w:sz="6" w:space="0" w:color="auto"/>
                          </w:tcBorders>
                        </w:tcPr>
                        <w:p w:rsidR="009F30A1" w:rsidRDefault="00F660DC">
                          <w:pPr>
                            <w:pStyle w:val="Style13"/>
                            <w:widowControl/>
                            <w:ind w:right="456"/>
                            <w:jc w:val="right"/>
                            <w:rPr>
                              <w:rStyle w:val="FontStyle27"/>
                              <w:lang w:val="zh-CN"/>
                            </w:rPr>
                          </w:pPr>
                          <w:r>
                            <w:rPr>
                              <w:rStyle w:val="FontStyle27"/>
                              <w:lang w:val="zh-CN"/>
                            </w:rPr>
                            <w:t>511.1</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28953</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青岛</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790.8</w:t>
                          </w:r>
                        </w:p>
                      </w:tc>
                      <w:tc>
                        <w:tcPr>
                          <w:tcW w:w="1608" w:type="dxa"/>
                          <w:tcBorders>
                            <w:top w:val="nil"/>
                            <w:left w:val="single" w:sz="6" w:space="0" w:color="auto"/>
                            <w:bottom w:val="nil"/>
                            <w:right w:val="single" w:sz="6" w:space="0" w:color="auto"/>
                          </w:tcBorders>
                        </w:tcPr>
                        <w:p w:rsidR="009F30A1" w:rsidRPr="00863536" w:rsidRDefault="00863536">
                          <w:pPr>
                            <w:pStyle w:val="Style13"/>
                            <w:widowControl/>
                            <w:ind w:left="533"/>
                            <w:rPr>
                              <w:rStyle w:val="FontStyle27"/>
                              <w:rFonts w:eastAsiaTheme="minorEastAsia"/>
                              <w:lang w:val="zh-CN"/>
                            </w:rPr>
                          </w:pPr>
                          <w:r>
                            <w:rPr>
                              <w:rStyle w:val="FontStyle27"/>
                              <w:lang w:val="zh-CN"/>
                            </w:rPr>
                            <w:t>21.5</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405.3</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364.0</w:t>
                          </w:r>
                        </w:p>
                      </w:tc>
                      <w:tc>
                        <w:tcPr>
                          <w:tcW w:w="2131" w:type="dxa"/>
                          <w:tcBorders>
                            <w:top w:val="nil"/>
                            <w:left w:val="single" w:sz="6" w:space="0" w:color="auto"/>
                            <w:bottom w:val="nil"/>
                            <w:right w:val="nil"/>
                          </w:tcBorders>
                        </w:tcPr>
                        <w:p w:rsidR="009F30A1" w:rsidRDefault="00F660DC" w:rsidP="00863536">
                          <w:pPr>
                            <w:pStyle w:val="Style13"/>
                            <w:widowControl/>
                            <w:jc w:val="center"/>
                            <w:rPr>
                              <w:rStyle w:val="FontStyle27"/>
                              <w:lang w:val="zh-CN"/>
                            </w:rPr>
                          </w:pPr>
                          <w:r>
                            <w:rPr>
                              <w:rStyle w:val="FontStyle27"/>
                              <w:lang w:val="zh-CN"/>
                            </w:rPr>
                            <w:t>28577</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郑州</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442.1</w:t>
                          </w:r>
                        </w:p>
                      </w:tc>
                      <w:tc>
                        <w:tcPr>
                          <w:tcW w:w="1608" w:type="dxa"/>
                          <w:tcBorders>
                            <w:top w:val="nil"/>
                            <w:left w:val="single" w:sz="6" w:space="0" w:color="auto"/>
                            <w:bottom w:val="nil"/>
                            <w:right w:val="single" w:sz="6" w:space="0" w:color="auto"/>
                          </w:tcBorders>
                        </w:tcPr>
                        <w:p w:rsidR="009F30A1" w:rsidRDefault="00F660DC">
                          <w:pPr>
                            <w:pStyle w:val="Style13"/>
                            <w:widowControl/>
                            <w:ind w:left="619"/>
                            <w:rPr>
                              <w:rStyle w:val="FontStyle27"/>
                              <w:lang w:val="zh-CN"/>
                            </w:rPr>
                          </w:pPr>
                          <w:r>
                            <w:rPr>
                              <w:rStyle w:val="FontStyle27"/>
                              <w:lang w:val="zh-CN"/>
                            </w:rPr>
                            <w:t>7.6</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155.7</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278.3</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18984</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洛阳</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250.6</w:t>
                          </w:r>
                        </w:p>
                      </w:tc>
                      <w:tc>
                        <w:tcPr>
                          <w:tcW w:w="1608" w:type="dxa"/>
                          <w:tcBorders>
                            <w:top w:val="nil"/>
                            <w:left w:val="single" w:sz="6" w:space="0" w:color="auto"/>
                            <w:bottom w:val="nil"/>
                            <w:right w:val="single" w:sz="6" w:space="0" w:color="auto"/>
                          </w:tcBorders>
                        </w:tcPr>
                        <w:p w:rsidR="009F30A1" w:rsidRDefault="00F660DC" w:rsidP="00863536">
                          <w:pPr>
                            <w:pStyle w:val="Style13"/>
                            <w:widowControl/>
                            <w:ind w:left="619"/>
                            <w:rPr>
                              <w:rStyle w:val="FontStyle26"/>
                              <w:rFonts w:hAnsi="Palatino Linotype"/>
                              <w:lang w:val="zh-CN"/>
                            </w:rPr>
                          </w:pPr>
                          <w:r>
                            <w:rPr>
                              <w:rStyle w:val="FontStyle27"/>
                              <w:lang w:val="zh-CN"/>
                            </w:rPr>
                            <w:t xml:space="preserve">5.3 </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130.0</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115.3</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17071</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武汉</w:t>
                          </w:r>
                        </w:p>
                      </w:tc>
                      <w:tc>
                        <w:tcPr>
                          <w:tcW w:w="1598" w:type="dxa"/>
                          <w:tcBorders>
                            <w:top w:val="nil"/>
                            <w:left w:val="single" w:sz="6" w:space="0" w:color="auto"/>
                            <w:bottom w:val="nil"/>
                            <w:right w:val="single" w:sz="6" w:space="0" w:color="auto"/>
                          </w:tcBorders>
                        </w:tcPr>
                        <w:p w:rsidR="009F30A1" w:rsidRDefault="00F660DC">
                          <w:pPr>
                            <w:pStyle w:val="Style13"/>
                            <w:widowControl/>
                            <w:ind w:right="442"/>
                            <w:jc w:val="right"/>
                            <w:rPr>
                              <w:rStyle w:val="FontStyle27"/>
                              <w:lang w:val="zh-CN"/>
                            </w:rPr>
                          </w:pPr>
                          <w:r>
                            <w:rPr>
                              <w:rStyle w:val="FontStyle27"/>
                              <w:lang w:val="zh-CN"/>
                            </w:rPr>
                            <w:t>1492.7</w:t>
                          </w:r>
                        </w:p>
                      </w:tc>
                      <w:tc>
                        <w:tcPr>
                          <w:tcW w:w="1608" w:type="dxa"/>
                          <w:tcBorders>
                            <w:top w:val="nil"/>
                            <w:left w:val="single" w:sz="6" w:space="0" w:color="auto"/>
                            <w:bottom w:val="nil"/>
                            <w:right w:val="single" w:sz="6" w:space="0" w:color="auto"/>
                          </w:tcBorders>
                        </w:tcPr>
                        <w:p w:rsidR="009F30A1" w:rsidRDefault="00F660DC">
                          <w:pPr>
                            <w:pStyle w:val="Style13"/>
                            <w:widowControl/>
                            <w:ind w:left="542"/>
                            <w:rPr>
                              <w:rStyle w:val="FontStyle27"/>
                              <w:lang w:val="zh-CN"/>
                            </w:rPr>
                          </w:pPr>
                          <w:r>
                            <w:rPr>
                              <w:rStyle w:val="FontStyle27"/>
                              <w:lang w:val="zh-CN"/>
                            </w:rPr>
                            <w:t>89.5</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660.5</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742.7</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19792</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长沙</w:t>
                          </w:r>
                        </w:p>
                      </w:tc>
                      <w:tc>
                        <w:tcPr>
                          <w:tcW w:w="1598"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536.9</w:t>
                          </w:r>
                        </w:p>
                      </w:tc>
                      <w:tc>
                        <w:tcPr>
                          <w:tcW w:w="1608" w:type="dxa"/>
                          <w:tcBorders>
                            <w:top w:val="nil"/>
                            <w:left w:val="single" w:sz="6" w:space="0" w:color="auto"/>
                            <w:bottom w:val="nil"/>
                            <w:right w:val="single" w:sz="6" w:space="0" w:color="auto"/>
                          </w:tcBorders>
                        </w:tcPr>
                        <w:p w:rsidR="009F30A1" w:rsidRDefault="00F660DC">
                          <w:pPr>
                            <w:pStyle w:val="Style13"/>
                            <w:widowControl/>
                            <w:ind w:left="619"/>
                            <w:rPr>
                              <w:rStyle w:val="FontStyle27"/>
                              <w:lang w:val="zh-CN"/>
                            </w:rPr>
                          </w:pPr>
                          <w:r>
                            <w:rPr>
                              <w:rStyle w:val="FontStyle27"/>
                              <w:lang w:val="zh-CN"/>
                            </w:rPr>
                            <w:t>8.9</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214.8</w:t>
                          </w:r>
                        </w:p>
                      </w:tc>
                      <w:tc>
                        <w:tcPr>
                          <w:tcW w:w="1613" w:type="dxa"/>
                          <w:tcBorders>
                            <w:top w:val="nil"/>
                            <w:left w:val="single" w:sz="6" w:space="0" w:color="auto"/>
                            <w:bottom w:val="nil"/>
                            <w:right w:val="single" w:sz="6" w:space="0" w:color="auto"/>
                          </w:tcBorders>
                        </w:tcPr>
                        <w:p w:rsidR="009F30A1" w:rsidRDefault="00F660DC">
                          <w:pPr>
                            <w:pStyle w:val="Style13"/>
                            <w:widowControl/>
                            <w:ind w:right="442"/>
                            <w:jc w:val="right"/>
                            <w:rPr>
                              <w:rStyle w:val="FontStyle27"/>
                              <w:lang w:val="zh-CN"/>
                            </w:rPr>
                          </w:pPr>
                          <w:r>
                            <w:rPr>
                              <w:rStyle w:val="FontStyle27"/>
                              <w:lang w:val="zh-CN"/>
                            </w:rPr>
                            <w:t>313.2</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29042</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广州</w:t>
                          </w:r>
                        </w:p>
                      </w:tc>
                      <w:tc>
                        <w:tcPr>
                          <w:tcW w:w="1598"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2731.1</w:t>
                          </w:r>
                        </w:p>
                      </w:tc>
                      <w:tc>
                        <w:tcPr>
                          <w:tcW w:w="1608" w:type="dxa"/>
                          <w:tcBorders>
                            <w:top w:val="nil"/>
                            <w:left w:val="single" w:sz="6" w:space="0" w:color="auto"/>
                            <w:bottom w:val="nil"/>
                            <w:right w:val="single" w:sz="6" w:space="0" w:color="auto"/>
                          </w:tcBorders>
                        </w:tcPr>
                        <w:p w:rsidR="009F30A1" w:rsidRDefault="00F660DC">
                          <w:pPr>
                            <w:pStyle w:val="Style13"/>
                            <w:widowControl/>
                            <w:ind w:left="538"/>
                            <w:rPr>
                              <w:rStyle w:val="FontStyle27"/>
                              <w:lang w:val="zh-CN"/>
                            </w:rPr>
                          </w:pPr>
                          <w:r>
                            <w:rPr>
                              <w:rStyle w:val="FontStyle27"/>
                              <w:lang w:val="zh-CN"/>
                            </w:rPr>
                            <w:t>71.1</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1060.3</w:t>
                          </w:r>
                        </w:p>
                      </w:tc>
                      <w:tc>
                        <w:tcPr>
                          <w:tcW w:w="1613" w:type="dxa"/>
                          <w:tcBorders>
                            <w:top w:val="nil"/>
                            <w:left w:val="single" w:sz="6" w:space="0" w:color="auto"/>
                            <w:bottom w:val="nil"/>
                            <w:right w:val="single" w:sz="6" w:space="0" w:color="auto"/>
                          </w:tcBorders>
                        </w:tcPr>
                        <w:p w:rsidR="009F30A1" w:rsidRDefault="00F660DC">
                          <w:pPr>
                            <w:pStyle w:val="Style13"/>
                            <w:widowControl/>
                            <w:ind w:right="442"/>
                            <w:jc w:val="right"/>
                            <w:rPr>
                              <w:rStyle w:val="FontStyle27"/>
                              <w:lang w:val="zh-CN"/>
                            </w:rPr>
                          </w:pPr>
                          <w:r>
                            <w:rPr>
                              <w:rStyle w:val="FontStyle27"/>
                              <w:lang w:val="zh-CN"/>
                            </w:rPr>
                            <w:t>1599.7</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47035</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成都</w:t>
                          </w:r>
                        </w:p>
                      </w:tc>
                      <w:tc>
                        <w:tcPr>
                          <w:tcW w:w="1598" w:type="dxa"/>
                          <w:tcBorders>
                            <w:top w:val="nil"/>
                            <w:left w:val="single" w:sz="6" w:space="0" w:color="auto"/>
                            <w:bottom w:val="nil"/>
                            <w:right w:val="single" w:sz="6" w:space="0" w:color="auto"/>
                          </w:tcBorders>
                        </w:tcPr>
                        <w:p w:rsidR="009F30A1" w:rsidRDefault="00F660DC">
                          <w:pPr>
                            <w:pStyle w:val="Style13"/>
                            <w:widowControl/>
                            <w:ind w:right="442"/>
                            <w:jc w:val="right"/>
                            <w:rPr>
                              <w:rStyle w:val="FontStyle27"/>
                              <w:lang w:val="zh-CN"/>
                            </w:rPr>
                          </w:pPr>
                          <w:r>
                            <w:rPr>
                              <w:rStyle w:val="FontStyle27"/>
                              <w:lang w:val="zh-CN"/>
                            </w:rPr>
                            <w:t>1007.4</w:t>
                          </w:r>
                        </w:p>
                      </w:tc>
                      <w:tc>
                        <w:tcPr>
                          <w:tcW w:w="1608" w:type="dxa"/>
                          <w:tcBorders>
                            <w:top w:val="nil"/>
                            <w:left w:val="single" w:sz="6" w:space="0" w:color="auto"/>
                            <w:bottom w:val="nil"/>
                            <w:right w:val="single" w:sz="6" w:space="0" w:color="auto"/>
                          </w:tcBorders>
                        </w:tcPr>
                        <w:p w:rsidR="009F30A1" w:rsidRDefault="00F660DC">
                          <w:pPr>
                            <w:pStyle w:val="Style13"/>
                            <w:widowControl/>
                            <w:ind w:left="542"/>
                            <w:rPr>
                              <w:rStyle w:val="FontStyle27"/>
                              <w:lang w:val="zh-CN"/>
                            </w:rPr>
                          </w:pPr>
                          <w:r>
                            <w:rPr>
                              <w:rStyle w:val="FontStyle27"/>
                              <w:lang w:val="zh-CN"/>
                            </w:rPr>
                            <w:t>39.2</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456.5</w:t>
                          </w:r>
                        </w:p>
                      </w:tc>
                      <w:tc>
                        <w:tcPr>
                          <w:tcW w:w="1613" w:type="dxa"/>
                          <w:tcBorders>
                            <w:top w:val="nil"/>
                            <w:left w:val="single" w:sz="6" w:space="0" w:color="auto"/>
                            <w:bottom w:val="nil"/>
                            <w:right w:val="single" w:sz="6" w:space="0" w:color="auto"/>
                          </w:tcBorders>
                        </w:tcPr>
                        <w:p w:rsidR="009F30A1" w:rsidRDefault="00F660DC">
                          <w:pPr>
                            <w:pStyle w:val="Style13"/>
                            <w:widowControl/>
                            <w:ind w:right="442"/>
                            <w:jc w:val="right"/>
                            <w:rPr>
                              <w:rStyle w:val="FontStyle27"/>
                              <w:lang w:val="zh-CN"/>
                            </w:rPr>
                          </w:pPr>
                          <w:r>
                            <w:rPr>
                              <w:rStyle w:val="FontStyle27"/>
                              <w:lang w:val="zh-CN"/>
                            </w:rPr>
                            <w:t>511.7</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23477</w:t>
                          </w:r>
                        </w:p>
                      </w:tc>
                    </w:tr>
                    <w:tr w:rsidR="009F30A1">
                      <w:tc>
                        <w:tcPr>
                          <w:tcW w:w="1234" w:type="dxa"/>
                          <w:tcBorders>
                            <w:top w:val="nil"/>
                            <w:left w:val="nil"/>
                            <w:bottom w:val="nil"/>
                            <w:right w:val="single" w:sz="6" w:space="0" w:color="auto"/>
                          </w:tcBorders>
                        </w:tcPr>
                        <w:p w:rsidR="009F30A1" w:rsidRPr="00863536" w:rsidRDefault="00F660DC" w:rsidP="00863536">
                          <w:pPr>
                            <w:pStyle w:val="Style11"/>
                            <w:widowControl/>
                            <w:rPr>
                              <w:rStyle w:val="FontStyle26"/>
                              <w:b w:val="0"/>
                              <w:lang w:val="zh-CN"/>
                            </w:rPr>
                          </w:pPr>
                          <w:r w:rsidRPr="00863536">
                            <w:rPr>
                              <w:rStyle w:val="FontStyle26"/>
                              <w:rFonts w:hint="eastAsia"/>
                              <w:b w:val="0"/>
                              <w:lang w:val="zh-CN"/>
                            </w:rPr>
                            <w:t>昆明</w:t>
                          </w:r>
                        </w:p>
                      </w:tc>
                      <w:tc>
                        <w:tcPr>
                          <w:tcW w:w="1598"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569-3</w:t>
                          </w:r>
                        </w:p>
                      </w:tc>
                      <w:tc>
                        <w:tcPr>
                          <w:tcW w:w="1608" w:type="dxa"/>
                          <w:tcBorders>
                            <w:top w:val="nil"/>
                            <w:left w:val="single" w:sz="6" w:space="0" w:color="auto"/>
                            <w:bottom w:val="nil"/>
                            <w:right w:val="single" w:sz="6" w:space="0" w:color="auto"/>
                          </w:tcBorders>
                        </w:tcPr>
                        <w:p w:rsidR="009F30A1" w:rsidRDefault="00F660DC">
                          <w:pPr>
                            <w:pStyle w:val="Style13"/>
                            <w:widowControl/>
                            <w:ind w:left="552"/>
                            <w:rPr>
                              <w:rStyle w:val="FontStyle27"/>
                              <w:lang w:val="zh-CN"/>
                            </w:rPr>
                          </w:pPr>
                          <w:r>
                            <w:rPr>
                              <w:rStyle w:val="FontStyle27"/>
                              <w:lang w:val="zh-CN"/>
                            </w:rPr>
                            <w:t>15.4</w:t>
                          </w:r>
                        </w:p>
                      </w:tc>
                      <w:tc>
                        <w:tcPr>
                          <w:tcW w:w="1613" w:type="dxa"/>
                          <w:tcBorders>
                            <w:top w:val="nil"/>
                            <w:left w:val="single" w:sz="6" w:space="0" w:color="auto"/>
                            <w:bottom w:val="nil"/>
                            <w:right w:val="single" w:sz="6" w:space="0" w:color="auto"/>
                          </w:tcBorders>
                        </w:tcPr>
                        <w:p w:rsidR="009F30A1" w:rsidRDefault="00F660DC">
                          <w:pPr>
                            <w:pStyle w:val="Style13"/>
                            <w:widowControl/>
                            <w:ind w:right="446"/>
                            <w:jc w:val="right"/>
                            <w:rPr>
                              <w:rStyle w:val="FontStyle27"/>
                              <w:lang w:val="zh-CN"/>
                            </w:rPr>
                          </w:pPr>
                          <w:r>
                            <w:rPr>
                              <w:rStyle w:val="FontStyle27"/>
                              <w:lang w:val="zh-CN"/>
                            </w:rPr>
                            <w:t>270</w:t>
                          </w:r>
                          <w:r w:rsidR="00863536">
                            <w:rPr>
                              <w:rStyle w:val="FontStyle27"/>
                              <w:lang w:val="zh-CN"/>
                            </w:rPr>
                            <w:t>.</w:t>
                          </w:r>
                          <w:r>
                            <w:rPr>
                              <w:rStyle w:val="FontStyle27"/>
                              <w:lang w:val="zh-CN"/>
                            </w:rPr>
                            <w:t>8</w:t>
                          </w:r>
                        </w:p>
                      </w:tc>
                      <w:tc>
                        <w:tcPr>
                          <w:tcW w:w="1613" w:type="dxa"/>
                          <w:tcBorders>
                            <w:top w:val="nil"/>
                            <w:left w:val="single" w:sz="6" w:space="0" w:color="auto"/>
                            <w:bottom w:val="nil"/>
                            <w:right w:val="single" w:sz="6" w:space="0" w:color="auto"/>
                          </w:tcBorders>
                        </w:tcPr>
                        <w:p w:rsidR="009F30A1" w:rsidRDefault="00F660DC">
                          <w:pPr>
                            <w:pStyle w:val="Style13"/>
                            <w:widowControl/>
                            <w:ind w:right="451"/>
                            <w:jc w:val="right"/>
                            <w:rPr>
                              <w:rStyle w:val="FontStyle27"/>
                              <w:lang w:val="zh-CN"/>
                            </w:rPr>
                          </w:pPr>
                          <w:r>
                            <w:rPr>
                              <w:rStyle w:val="FontStyle27"/>
                              <w:lang w:val="zh-CN"/>
                            </w:rPr>
                            <w:t>233.1</w:t>
                          </w:r>
                        </w:p>
                      </w:tc>
                      <w:tc>
                        <w:tcPr>
                          <w:tcW w:w="2131" w:type="dxa"/>
                          <w:tcBorders>
                            <w:top w:val="nil"/>
                            <w:left w:val="single" w:sz="6" w:space="0" w:color="auto"/>
                            <w:bottom w:val="nil"/>
                            <w:right w:val="nil"/>
                          </w:tcBorders>
                        </w:tcPr>
                        <w:p w:rsidR="009F30A1" w:rsidRDefault="00F660DC">
                          <w:pPr>
                            <w:pStyle w:val="Style13"/>
                            <w:widowControl/>
                            <w:jc w:val="center"/>
                            <w:rPr>
                              <w:rStyle w:val="FontStyle27"/>
                              <w:lang w:val="zh-CN"/>
                            </w:rPr>
                          </w:pPr>
                          <w:r>
                            <w:rPr>
                              <w:rStyle w:val="FontStyle27"/>
                              <w:lang w:val="zh-CN"/>
                            </w:rPr>
                            <w:t>26653</w:t>
                          </w:r>
                        </w:p>
                      </w:tc>
                    </w:tr>
                    <w:tr w:rsidR="009F30A1">
                      <w:tc>
                        <w:tcPr>
                          <w:tcW w:w="1234" w:type="dxa"/>
                          <w:tcBorders>
                            <w:top w:val="nil"/>
                            <w:left w:val="nil"/>
                            <w:bottom w:val="single" w:sz="6" w:space="0" w:color="auto"/>
                            <w:right w:val="single" w:sz="6" w:space="0" w:color="auto"/>
                          </w:tcBorders>
                        </w:tcPr>
                        <w:p w:rsidR="009F30A1" w:rsidRPr="00487F9D" w:rsidRDefault="00F660DC">
                          <w:pPr>
                            <w:pStyle w:val="Style11"/>
                            <w:widowControl/>
                            <w:rPr>
                              <w:rStyle w:val="FontStyle26"/>
                              <w:b w:val="0"/>
                              <w:lang w:val="zh-CN"/>
                            </w:rPr>
                          </w:pPr>
                          <w:r w:rsidRPr="00487F9D">
                            <w:rPr>
                              <w:rStyle w:val="FontStyle26"/>
                              <w:rFonts w:hint="eastAsia"/>
                              <w:b w:val="0"/>
                              <w:lang w:val="zh-CN"/>
                            </w:rPr>
                            <w:t>西安</w:t>
                          </w:r>
                        </w:p>
                      </w:tc>
                      <w:tc>
                        <w:tcPr>
                          <w:tcW w:w="1598" w:type="dxa"/>
                          <w:tcBorders>
                            <w:top w:val="nil"/>
                            <w:left w:val="single" w:sz="6" w:space="0" w:color="auto"/>
                            <w:bottom w:val="single" w:sz="6" w:space="0" w:color="auto"/>
                            <w:right w:val="single" w:sz="6" w:space="0" w:color="auto"/>
                          </w:tcBorders>
                        </w:tcPr>
                        <w:p w:rsidR="009F30A1" w:rsidRDefault="00F660DC">
                          <w:pPr>
                            <w:pStyle w:val="Style13"/>
                            <w:widowControl/>
                            <w:ind w:right="446"/>
                            <w:jc w:val="right"/>
                            <w:rPr>
                              <w:rStyle w:val="FontStyle27"/>
                              <w:lang w:val="zh-CN"/>
                            </w:rPr>
                          </w:pPr>
                          <w:r>
                            <w:rPr>
                              <w:rStyle w:val="FontStyle27"/>
                              <w:lang w:val="zh-CN"/>
                            </w:rPr>
                            <w:t>748.1</w:t>
                          </w:r>
                        </w:p>
                      </w:tc>
                      <w:tc>
                        <w:tcPr>
                          <w:tcW w:w="1608" w:type="dxa"/>
                          <w:tcBorders>
                            <w:top w:val="nil"/>
                            <w:left w:val="single" w:sz="6" w:space="0" w:color="auto"/>
                            <w:bottom w:val="single" w:sz="6" w:space="0" w:color="auto"/>
                            <w:right w:val="single" w:sz="6" w:space="0" w:color="auto"/>
                          </w:tcBorders>
                        </w:tcPr>
                        <w:p w:rsidR="009F30A1" w:rsidRDefault="00F660DC">
                          <w:pPr>
                            <w:pStyle w:val="Style13"/>
                            <w:widowControl/>
                            <w:ind w:left="542"/>
                            <w:rPr>
                              <w:rStyle w:val="FontStyle26"/>
                              <w:rFonts w:hAnsi="Palatino Linotype"/>
                              <w:lang w:val="zh-CN"/>
                            </w:rPr>
                          </w:pPr>
                          <w:r>
                            <w:rPr>
                              <w:rStyle w:val="FontStyle27"/>
                              <w:lang w:val="zh-CN"/>
                            </w:rPr>
                            <w:t xml:space="preserve">27.4 </w:t>
                          </w:r>
                        </w:p>
                      </w:tc>
                      <w:tc>
                        <w:tcPr>
                          <w:tcW w:w="1613" w:type="dxa"/>
                          <w:tcBorders>
                            <w:top w:val="nil"/>
                            <w:left w:val="single" w:sz="6" w:space="0" w:color="auto"/>
                            <w:bottom w:val="single" w:sz="6" w:space="0" w:color="auto"/>
                            <w:right w:val="single" w:sz="6" w:space="0" w:color="auto"/>
                          </w:tcBorders>
                        </w:tcPr>
                        <w:p w:rsidR="009F30A1" w:rsidRDefault="00F660DC">
                          <w:pPr>
                            <w:pStyle w:val="Style13"/>
                            <w:widowControl/>
                            <w:ind w:right="451"/>
                            <w:jc w:val="right"/>
                            <w:rPr>
                              <w:rStyle w:val="FontStyle27"/>
                              <w:lang w:val="zh-CN"/>
                            </w:rPr>
                          </w:pPr>
                          <w:r>
                            <w:rPr>
                              <w:rStyle w:val="FontStyle27"/>
                              <w:lang w:val="zh-CN"/>
                            </w:rPr>
                            <w:t>345</w:t>
                          </w:r>
                          <w:r w:rsidR="00863536">
                            <w:rPr>
                              <w:rStyle w:val="FontStyle27"/>
                              <w:lang w:val="zh-CN"/>
                            </w:rPr>
                            <w:t>.</w:t>
                          </w:r>
                          <w:r>
                            <w:rPr>
                              <w:rStyle w:val="FontStyle27"/>
                              <w:lang w:val="zh-CN"/>
                            </w:rPr>
                            <w:t>1</w:t>
                          </w:r>
                        </w:p>
                      </w:tc>
                      <w:tc>
                        <w:tcPr>
                          <w:tcW w:w="1613" w:type="dxa"/>
                          <w:tcBorders>
                            <w:top w:val="nil"/>
                            <w:left w:val="single" w:sz="6" w:space="0" w:color="auto"/>
                            <w:bottom w:val="single" w:sz="6" w:space="0" w:color="auto"/>
                            <w:right w:val="single" w:sz="6" w:space="0" w:color="auto"/>
                          </w:tcBorders>
                        </w:tcPr>
                        <w:p w:rsidR="009F30A1" w:rsidRDefault="00F660DC">
                          <w:pPr>
                            <w:pStyle w:val="Style13"/>
                            <w:widowControl/>
                            <w:ind w:right="446"/>
                            <w:jc w:val="right"/>
                            <w:rPr>
                              <w:rStyle w:val="FontStyle27"/>
                              <w:lang w:val="zh-CN"/>
                            </w:rPr>
                          </w:pPr>
                          <w:r>
                            <w:rPr>
                              <w:rStyle w:val="FontStyle27"/>
                              <w:lang w:val="zh-CN"/>
                            </w:rPr>
                            <w:t>375.6</w:t>
                          </w:r>
                        </w:p>
                      </w:tc>
                      <w:tc>
                        <w:tcPr>
                          <w:tcW w:w="2131" w:type="dxa"/>
                          <w:tcBorders>
                            <w:top w:val="nil"/>
                            <w:left w:val="single" w:sz="6" w:space="0" w:color="auto"/>
                            <w:bottom w:val="single" w:sz="6" w:space="0" w:color="auto"/>
                            <w:right w:val="nil"/>
                          </w:tcBorders>
                        </w:tcPr>
                        <w:p w:rsidR="009F30A1" w:rsidRDefault="00F660DC">
                          <w:pPr>
                            <w:pStyle w:val="Style13"/>
                            <w:widowControl/>
                            <w:jc w:val="center"/>
                            <w:rPr>
                              <w:rStyle w:val="FontStyle27"/>
                              <w:lang w:val="zh-CN"/>
                            </w:rPr>
                          </w:pPr>
                          <w:r>
                            <w:rPr>
                              <w:rStyle w:val="FontStyle27"/>
                              <w:lang w:val="zh-CN"/>
                            </w:rPr>
                            <w:t>15155</w:t>
                          </w:r>
                        </w:p>
                      </w:tc>
                    </w:tr>
                  </w:tbl>
                  <w:p w:rsidR="009F30A1" w:rsidRDefault="009F30A1"/>
                </w:txbxContent>
              </v:textbox>
            </v:shape>
            <v:shape id="_x0000_s1032" type="#_x0000_t202" style="position:absolute;left:2093;top:14842;width:7737;height:168;mso-wrap-edited:f" o:allowincell="f" filled="f" strokecolor="white" strokeweight="0">
              <v:textbox style="mso-next-textbox:#_x0000_s1032" inset="0,0,0,0">
                <w:txbxContent>
                  <w:p w:rsidR="009F30A1" w:rsidRDefault="00F660DC">
                    <w:pPr>
                      <w:pStyle w:val="Style12"/>
                      <w:widowControl/>
                      <w:jc w:val="both"/>
                      <w:rPr>
                        <w:rStyle w:val="FontStyle26"/>
                        <w:rFonts w:hAnsi="Palatino Linotype"/>
                        <w:lang w:val="zh-CN"/>
                      </w:rPr>
                    </w:pPr>
                    <w:r>
                      <w:rPr>
                        <w:rStyle w:val="FontStyle26"/>
                        <w:rFonts w:hint="eastAsia"/>
                        <w:lang w:val="zh-CN"/>
                      </w:rPr>
                      <w:t>资</w:t>
                    </w:r>
                    <w:r w:rsidR="00487F9D">
                      <w:rPr>
                        <w:rStyle w:val="FontStyle26"/>
                        <w:rFonts w:hint="eastAsia"/>
                        <w:lang w:val="zh-CN"/>
                      </w:rPr>
                      <w:t>料</w:t>
                    </w:r>
                    <w:r>
                      <w:rPr>
                        <w:rStyle w:val="FontStyle26"/>
                        <w:rFonts w:hint="eastAsia"/>
                        <w:lang w:val="zh-CN"/>
                      </w:rPr>
                      <w:t>来源：根据《中国统计年鉴</w:t>
                    </w:r>
                    <w:r w:rsidR="00487F9D">
                      <w:rPr>
                        <w:rStyle w:val="FontStyle28"/>
                        <w:rFonts w:hint="eastAsia"/>
                        <w:lang w:val="zh-CN"/>
                      </w:rPr>
                      <w:t>——</w:t>
                    </w:r>
                    <w:r>
                      <w:rPr>
                        <w:rStyle w:val="FontStyle27"/>
                        <w:rFonts w:eastAsia="宋体"/>
                        <w:lang w:val="zh-CN"/>
                      </w:rPr>
                      <w:t>2003</w:t>
                    </w:r>
                    <w:r>
                      <w:rPr>
                        <w:rStyle w:val="FontStyle26"/>
                        <w:rFonts w:hAnsi="Palatino Linotype" w:hint="eastAsia"/>
                        <w:lang w:val="zh-CN"/>
                      </w:rPr>
                      <w:t>》第</w:t>
                    </w:r>
                    <w:r>
                      <w:rPr>
                        <w:rStyle w:val="FontStyle27"/>
                        <w:rFonts w:eastAsia="宋体"/>
                        <w:lang w:val="zh-CN"/>
                      </w:rPr>
                      <w:t>55</w:t>
                    </w:r>
                    <w:r>
                      <w:rPr>
                        <w:rStyle w:val="FontStyle26"/>
                        <w:rFonts w:hAnsi="Palatino Linotype" w:hint="eastAsia"/>
                        <w:lang w:val="zh-CN"/>
                      </w:rPr>
                      <w:t>页和《中国城市年鉴</w:t>
                    </w:r>
                    <w:r w:rsidR="00487F9D">
                      <w:rPr>
                        <w:rStyle w:val="FontStyle26"/>
                        <w:rFonts w:hAnsi="Palatino Linotype" w:hint="eastAsia"/>
                        <w:lang w:val="zh-CN"/>
                      </w:rPr>
                      <w:t>——</w:t>
                    </w:r>
                    <w:r>
                      <w:rPr>
                        <w:rStyle w:val="FontStyle27"/>
                        <w:rFonts w:eastAsia="宋体"/>
                        <w:lang w:val="zh-CN"/>
                      </w:rPr>
                      <w:t>2003</w:t>
                    </w:r>
                    <w:r>
                      <w:rPr>
                        <w:rStyle w:val="FontStyle26"/>
                        <w:rFonts w:hAnsi="Palatino Linotype" w:hint="eastAsia"/>
                        <w:lang w:val="zh-CN"/>
                      </w:rPr>
                      <w:t>》第</w:t>
                    </w:r>
                    <w:r>
                      <w:rPr>
                        <w:rStyle w:val="FontStyle27"/>
                        <w:rFonts w:eastAsia="宋体"/>
                        <w:lang w:val="zh-CN"/>
                      </w:rPr>
                      <w:t>112—127</w:t>
                    </w:r>
                    <w:r>
                      <w:rPr>
                        <w:rStyle w:val="FontStyle26"/>
                        <w:rFonts w:hAnsi="Palatino Linotype" w:hint="eastAsia"/>
                        <w:lang w:val="zh-CN"/>
                      </w:rPr>
                      <w:t>页有关资料</w:t>
                    </w:r>
                    <w:r w:rsidR="00487F9D">
                      <w:rPr>
                        <w:rStyle w:val="FontStyle26"/>
                        <w:rFonts w:hAnsi="Palatino Linotype" w:hint="eastAsia"/>
                        <w:lang w:val="zh-CN"/>
                      </w:rPr>
                      <w:t>编</w:t>
                    </w:r>
                    <w:r>
                      <w:rPr>
                        <w:rStyle w:val="FontStyle26"/>
                        <w:rFonts w:hAnsi="Palatino Linotype" w:hint="eastAsia"/>
                        <w:lang w:val="zh-CN"/>
                      </w:rPr>
                      <w:t>制。</w:t>
                    </w:r>
                  </w:p>
                </w:txbxContent>
              </v:textbox>
            </v:shape>
            <w10:wrap type="topAndBottom" anchorx="margin"/>
          </v:group>
        </w:pict>
      </w:r>
    </w:p>
    <w:p w:rsidR="00A42FA6" w:rsidRDefault="00A42FA6">
      <w:pPr>
        <w:pStyle w:val="Style9"/>
        <w:widowControl/>
        <w:spacing w:line="278" w:lineRule="exact"/>
        <w:ind w:firstLine="322"/>
        <w:rPr>
          <w:rStyle w:val="FontStyle29"/>
          <w:b w:val="0"/>
          <w:lang w:val="zh-CN"/>
        </w:rPr>
      </w:pPr>
    </w:p>
    <w:p w:rsidR="006C6712" w:rsidRPr="00566DCA" w:rsidRDefault="006C6712" w:rsidP="00A41519">
      <w:pPr>
        <w:pStyle w:val="Style3"/>
        <w:widowControl/>
        <w:spacing w:line="278" w:lineRule="exact"/>
        <w:ind w:firstLineChars="200" w:firstLine="380"/>
        <w:rPr>
          <w:rStyle w:val="FontStyle14"/>
          <w:lang w:val="zh-CN"/>
        </w:rPr>
      </w:pPr>
      <w:r>
        <w:rPr>
          <w:rStyle w:val="FontStyle14"/>
          <w:rFonts w:hint="eastAsia"/>
          <w:lang w:val="zh-CN"/>
        </w:rPr>
        <w:t>由于有些历史文化名城（如正定、平遥、寿县等等）属市辖县，未列人《中国城市年鉴</w:t>
      </w:r>
      <w:r>
        <w:rPr>
          <w:rStyle w:val="FontStyle14"/>
          <w:rFonts w:hint="eastAsia"/>
          <w:b/>
          <w:bCs/>
        </w:rPr>
        <w:t>——</w:t>
      </w:r>
      <w:r w:rsidRPr="00DF6C86">
        <w:rPr>
          <w:rStyle w:val="FontStyle14"/>
        </w:rPr>
        <w:t>2003</w:t>
      </w:r>
      <w:r w:rsidRPr="00DF6C86">
        <w:rPr>
          <w:rStyle w:val="FontStyle14"/>
          <w:rFonts w:hint="eastAsia"/>
          <w:lang w:val="zh-CN"/>
        </w:rPr>
        <w:t>》</w:t>
      </w:r>
      <w:r w:rsidRPr="00DF6C86">
        <w:rPr>
          <w:rStyle w:val="FontStyle14"/>
        </w:rPr>
        <w:t>660</w:t>
      </w:r>
      <w:r w:rsidRPr="00DF6C86">
        <w:rPr>
          <w:rStyle w:val="FontStyle14"/>
          <w:rFonts w:hint="eastAsia"/>
          <w:lang w:val="zh-CN"/>
        </w:rPr>
        <w:t>个城市统计范围，历史文化名城创造的国内生产总值实际高于</w:t>
      </w:r>
      <w:r w:rsidRPr="00DF6C86">
        <w:rPr>
          <w:rStyle w:val="FontStyle14"/>
        </w:rPr>
        <w:t>35996.5</w:t>
      </w:r>
      <w:r w:rsidRPr="00DF6C86">
        <w:rPr>
          <w:rStyle w:val="FontStyle14"/>
          <w:rFonts w:hint="eastAsia"/>
          <w:lang w:val="zh-CN"/>
        </w:rPr>
        <w:t>亿元，仅就这个数据分析，它就占我国</w:t>
      </w:r>
      <w:r w:rsidRPr="00DF6C86">
        <w:rPr>
          <w:rStyle w:val="FontStyle14"/>
        </w:rPr>
        <w:t>2002</w:t>
      </w:r>
      <w:r w:rsidRPr="00DF6C86">
        <w:rPr>
          <w:rStyle w:val="FontStyle14"/>
          <w:rFonts w:hint="eastAsia"/>
          <w:lang w:val="zh-CN"/>
        </w:rPr>
        <w:t>年国内生产总值</w:t>
      </w:r>
      <w:r w:rsidRPr="00DF6C86">
        <w:rPr>
          <w:rStyle w:val="FontStyle14"/>
        </w:rPr>
        <w:t>104790.6</w:t>
      </w:r>
      <w:r w:rsidRPr="00DF6C86">
        <w:rPr>
          <w:rStyle w:val="FontStyle14"/>
          <w:rFonts w:hint="eastAsia"/>
          <w:lang w:val="zh-CN"/>
        </w:rPr>
        <w:t>亿元的</w:t>
      </w:r>
      <w:r w:rsidRPr="00DF6C86">
        <w:rPr>
          <w:rStyle w:val="FontStyle14"/>
        </w:rPr>
        <w:t>34.35</w:t>
      </w:r>
      <w:r w:rsidRPr="00DF6C86">
        <w:rPr>
          <w:rStyle w:val="FontStyle14"/>
          <w:rFonts w:hint="eastAsia"/>
        </w:rPr>
        <w:t>%</w:t>
      </w:r>
      <w:r w:rsidRPr="00DF6C86">
        <w:rPr>
          <w:rStyle w:val="FontStyle14"/>
        </w:rPr>
        <w:t xml:space="preserve"> </w:t>
      </w:r>
      <w:r w:rsidRPr="00DF6C86">
        <w:rPr>
          <w:rStyle w:val="FontStyle14"/>
          <w:rFonts w:hint="eastAsia"/>
          <w:lang w:val="zh-CN"/>
        </w:rPr>
        <w:t>，其中，农业占</w:t>
      </w:r>
      <w:r w:rsidRPr="00DF6C86">
        <w:rPr>
          <w:rStyle w:val="FontStyle14"/>
        </w:rPr>
        <w:t>9.2</w:t>
      </w:r>
      <w:r w:rsidRPr="00DF6C86">
        <w:rPr>
          <w:rStyle w:val="FontStyle14"/>
          <w:rFonts w:hint="eastAsia"/>
        </w:rPr>
        <w:t>%</w:t>
      </w:r>
      <w:r w:rsidRPr="00DF6C86">
        <w:rPr>
          <w:rStyle w:val="FontStyle14"/>
          <w:rFonts w:hint="eastAsia"/>
          <w:lang w:val="zh-CN"/>
        </w:rPr>
        <w:t>，工业占</w:t>
      </w:r>
      <w:r w:rsidRPr="00DF6C86">
        <w:rPr>
          <w:rStyle w:val="FontStyle14"/>
        </w:rPr>
        <w:t>31.1</w:t>
      </w:r>
      <w:r w:rsidRPr="00DF6C86">
        <w:rPr>
          <w:rStyle w:val="FontStyle14"/>
          <w:rFonts w:hint="eastAsia"/>
        </w:rPr>
        <w:t>%</w:t>
      </w:r>
      <w:r w:rsidRPr="00DF6C86">
        <w:rPr>
          <w:rStyle w:val="FontStyle14"/>
          <w:rFonts w:hint="eastAsia"/>
          <w:lang w:val="zh-CN"/>
        </w:rPr>
        <w:t>，服务业占</w:t>
      </w:r>
      <w:r w:rsidRPr="00DF6C86">
        <w:rPr>
          <w:rStyle w:val="FontStyle14"/>
        </w:rPr>
        <w:t>50.9</w:t>
      </w:r>
      <w:r w:rsidRPr="00DF6C86">
        <w:rPr>
          <w:rStyle w:val="FontStyle14"/>
          <w:rFonts w:hint="eastAsia"/>
        </w:rPr>
        <w:t>%</w:t>
      </w:r>
      <w:r w:rsidRPr="00DF6C86">
        <w:rPr>
          <w:rStyle w:val="FontStyle14"/>
          <w:rFonts w:hint="eastAsia"/>
          <w:lang w:val="zh-CN"/>
        </w:rPr>
        <w:t>。仅从数量上看，历史文化名城在国民经济中就处于举足轻重的地位。而在经济质量上看，现代农业示范区和现代农业企业，大多集中在城市郊区，特别是首都、直辖市和省会城市；工业更是这样，北京、上海、广州等城市工业，不但技术先进，劳动效率和经济效益也高于其他地方；在服务业，科技含量高、文化内涵丰富的优质服务，主要集中在历史文化名城，这不仅是我国服务业的基础，也是我国服务业的先导。</w:t>
      </w:r>
    </w:p>
    <w:p w:rsidR="006C6712" w:rsidRPr="00DF6C86" w:rsidRDefault="006C6712" w:rsidP="006C6712">
      <w:pPr>
        <w:pStyle w:val="Style3"/>
        <w:widowControl/>
        <w:spacing w:line="278" w:lineRule="exact"/>
        <w:ind w:firstLineChars="200" w:firstLine="380"/>
        <w:rPr>
          <w:rStyle w:val="FontStyle14"/>
          <w:lang w:val="zh-CN"/>
        </w:rPr>
      </w:pPr>
      <w:r>
        <w:rPr>
          <w:rStyle w:val="FontStyle14"/>
          <w:rFonts w:hint="eastAsia"/>
          <w:lang w:val="zh-CN"/>
        </w:rPr>
        <w:t>当今世界已经进人服务经济时代，据世界银行统计，</w:t>
      </w:r>
      <w:r>
        <w:rPr>
          <w:rStyle w:val="FontStyle14"/>
          <w:lang w:val="zh-CN"/>
        </w:rPr>
        <w:t xml:space="preserve"> </w:t>
      </w:r>
      <w:r w:rsidRPr="00DF6C86">
        <w:rPr>
          <w:rStyle w:val="FontStyle14"/>
        </w:rPr>
        <w:t>1998</w:t>
      </w:r>
      <w:r w:rsidRPr="00DF6C86">
        <w:rPr>
          <w:rStyle w:val="FontStyle14"/>
          <w:rFonts w:hint="eastAsia"/>
          <w:lang w:val="zh-CN"/>
        </w:rPr>
        <w:t>年全世界国内生产总值为</w:t>
      </w:r>
      <w:r w:rsidRPr="00DF6C86">
        <w:rPr>
          <w:rStyle w:val="FontStyle14"/>
        </w:rPr>
        <w:t>288540.43</w:t>
      </w:r>
      <w:r w:rsidRPr="00DF6C86">
        <w:rPr>
          <w:rStyle w:val="FontStyle14"/>
          <w:rFonts w:hint="eastAsia"/>
          <w:lang w:val="zh-CN"/>
        </w:rPr>
        <w:t>亿美元，其中农业占</w:t>
      </w:r>
      <w:r w:rsidRPr="00DF6C86">
        <w:rPr>
          <w:rStyle w:val="FontStyle14"/>
          <w:rFonts w:hint="eastAsia"/>
        </w:rPr>
        <w:t>5%</w:t>
      </w:r>
      <w:r w:rsidRPr="00DF6C86">
        <w:rPr>
          <w:rStyle w:val="FontStyle14"/>
          <w:rFonts w:hint="eastAsia"/>
          <w:lang w:val="zh-CN"/>
        </w:rPr>
        <w:t>，工业占</w:t>
      </w:r>
      <w:r w:rsidRPr="00DF6C86">
        <w:rPr>
          <w:rStyle w:val="FontStyle14"/>
        </w:rPr>
        <w:t>34</w:t>
      </w:r>
      <w:r w:rsidRPr="00DF6C86">
        <w:rPr>
          <w:rStyle w:val="FontStyle14"/>
          <w:rFonts w:hint="eastAsia"/>
        </w:rPr>
        <w:t>%</w:t>
      </w:r>
      <w:r w:rsidRPr="00DF6C86">
        <w:rPr>
          <w:rStyle w:val="FontStyle14"/>
          <w:rFonts w:hint="eastAsia"/>
          <w:lang w:val="zh-CN"/>
        </w:rPr>
        <w:t>，服务业占</w:t>
      </w:r>
      <w:r w:rsidRPr="00DF6C86">
        <w:rPr>
          <w:rStyle w:val="FontStyle14"/>
        </w:rPr>
        <w:t>61</w:t>
      </w:r>
      <w:r w:rsidRPr="00DF6C86">
        <w:rPr>
          <w:rStyle w:val="FontStyle14"/>
          <w:rFonts w:hint="eastAsia"/>
        </w:rPr>
        <w:t>%</w:t>
      </w:r>
      <w:r w:rsidRPr="00DF6C86">
        <w:rPr>
          <w:rStyle w:val="FontStyle14"/>
        </w:rPr>
        <w:t xml:space="preserve"> </w:t>
      </w:r>
      <w:r w:rsidRPr="00DF6C86">
        <w:rPr>
          <w:rStyle w:val="FontStyle14"/>
          <w:rFonts w:hint="eastAsia"/>
          <w:lang w:val="zh-CN"/>
        </w:rPr>
        <w:t>(世界银行《</w:t>
      </w:r>
      <w:r w:rsidRPr="00DF6C86">
        <w:rPr>
          <w:rStyle w:val="FontStyle14"/>
        </w:rPr>
        <w:t>1999/2000</w:t>
      </w:r>
      <w:r w:rsidRPr="00DF6C86">
        <w:rPr>
          <w:rStyle w:val="FontStyle14"/>
          <w:rFonts w:hint="eastAsia"/>
          <w:lang w:val="zh-CN"/>
        </w:rPr>
        <w:t>年世界发展报告》第</w:t>
      </w:r>
      <w:r w:rsidRPr="00DF6C86">
        <w:rPr>
          <w:rStyle w:val="FontStyle14"/>
        </w:rPr>
        <w:t>249</w:t>
      </w:r>
      <w:r w:rsidRPr="00DF6C86">
        <w:rPr>
          <w:rStyle w:val="FontStyle14"/>
          <w:rFonts w:hint="eastAsia"/>
          <w:lang w:val="zh-CN"/>
        </w:rPr>
        <w:t>页，中国财政经济出版社</w:t>
      </w:r>
      <w:r w:rsidRPr="00DF6C86">
        <w:rPr>
          <w:rStyle w:val="FontStyle14"/>
        </w:rPr>
        <w:t>2000</w:t>
      </w:r>
      <w:r w:rsidRPr="00DF6C86">
        <w:rPr>
          <w:rStyle w:val="FontStyle14"/>
          <w:rFonts w:hint="eastAsia"/>
          <w:lang w:val="zh-CN"/>
        </w:rPr>
        <w:t>年</w:t>
      </w:r>
      <w:r w:rsidRPr="00DF6C86">
        <w:rPr>
          <w:rStyle w:val="FontStyle14"/>
        </w:rPr>
        <w:t>5</w:t>
      </w:r>
      <w:r w:rsidRPr="00DF6C86">
        <w:rPr>
          <w:rStyle w:val="FontStyle14"/>
          <w:rFonts w:hint="eastAsia"/>
          <w:lang w:val="zh-CN"/>
        </w:rPr>
        <w:t>月）。在服务经济时代，国民经济现代化就是经济服务化。而我国的经济结构，</w:t>
      </w:r>
      <w:r w:rsidRPr="00DF6C86">
        <w:rPr>
          <w:rStyle w:val="FontStyle14"/>
        </w:rPr>
        <w:t>2002</w:t>
      </w:r>
      <w:r w:rsidRPr="00DF6C86">
        <w:rPr>
          <w:rStyle w:val="FontStyle14"/>
          <w:rFonts w:hint="eastAsia"/>
          <w:lang w:val="zh-CN"/>
        </w:rPr>
        <w:t>年国内生产总值为</w:t>
      </w:r>
      <w:r w:rsidRPr="00DF6C86">
        <w:rPr>
          <w:rStyle w:val="FontStyle14"/>
        </w:rPr>
        <w:t>104790.6</w:t>
      </w:r>
      <w:r w:rsidRPr="00DF6C86">
        <w:rPr>
          <w:rStyle w:val="FontStyle14"/>
          <w:rFonts w:hint="eastAsia"/>
          <w:lang w:val="zh-CN"/>
        </w:rPr>
        <w:t>亿元，其中，农业占</w:t>
      </w:r>
      <w:r w:rsidRPr="00DF6C86">
        <w:rPr>
          <w:rStyle w:val="FontStyle14"/>
        </w:rPr>
        <w:t>15.4</w:t>
      </w:r>
      <w:r w:rsidRPr="00DF6C86">
        <w:rPr>
          <w:rStyle w:val="FontStyle14"/>
          <w:rFonts w:hint="eastAsia"/>
        </w:rPr>
        <w:t>%</w:t>
      </w:r>
      <w:r w:rsidRPr="00DF6C86">
        <w:rPr>
          <w:rStyle w:val="FontStyle14"/>
          <w:rFonts w:hint="eastAsia"/>
          <w:lang w:val="zh-CN"/>
        </w:rPr>
        <w:t>，工业占</w:t>
      </w:r>
      <w:r w:rsidRPr="00DF6C86">
        <w:rPr>
          <w:rStyle w:val="FontStyle14"/>
        </w:rPr>
        <w:t>51.1</w:t>
      </w:r>
      <w:r w:rsidRPr="00DF6C86">
        <w:rPr>
          <w:rStyle w:val="FontStyle14"/>
          <w:rFonts w:hint="eastAsia"/>
        </w:rPr>
        <w:t>%</w:t>
      </w:r>
      <w:r w:rsidRPr="00DF6C86">
        <w:rPr>
          <w:rStyle w:val="FontStyle14"/>
          <w:rFonts w:hint="eastAsia"/>
          <w:lang w:val="zh-CN"/>
        </w:rPr>
        <w:t>，服务业占</w:t>
      </w:r>
      <w:r w:rsidRPr="00DF6C86">
        <w:rPr>
          <w:rStyle w:val="FontStyle14"/>
        </w:rPr>
        <w:t>33.5</w:t>
      </w:r>
      <w:r w:rsidRPr="00DF6C86">
        <w:rPr>
          <w:rStyle w:val="FontStyle14"/>
          <w:rFonts w:hint="eastAsia"/>
        </w:rPr>
        <w:t>%</w:t>
      </w:r>
      <w:r w:rsidRPr="00DF6C86">
        <w:rPr>
          <w:rStyle w:val="FontStyle14"/>
          <w:rFonts w:hint="eastAsia"/>
          <w:lang w:val="zh-CN"/>
        </w:rPr>
        <w:t>。这表明我国尚处于工业经济时代，与经济服务化的要求还有相当的距离。而历史文化名城的经济结构就比较乐观，在国内生产总值</w:t>
      </w:r>
      <w:r w:rsidRPr="00DF6C86">
        <w:rPr>
          <w:rStyle w:val="FontStyle14"/>
        </w:rPr>
        <w:t xml:space="preserve">35996.6 </w:t>
      </w:r>
      <w:r w:rsidRPr="00DF6C86">
        <w:rPr>
          <w:rStyle w:val="FontStyle14"/>
          <w:rFonts w:hint="eastAsia"/>
          <w:lang w:val="zh-CN"/>
        </w:rPr>
        <w:t>亿元中，农业占</w:t>
      </w:r>
      <w:r w:rsidRPr="00DF6C86">
        <w:rPr>
          <w:rStyle w:val="FontStyle14"/>
        </w:rPr>
        <w:t>4.2</w:t>
      </w:r>
      <w:r w:rsidRPr="00DF6C86">
        <w:rPr>
          <w:rStyle w:val="FontStyle14"/>
          <w:rFonts w:hint="eastAsia"/>
        </w:rPr>
        <w:t>%</w:t>
      </w:r>
      <w:r>
        <w:rPr>
          <w:rStyle w:val="FontStyle14"/>
          <w:rFonts w:hint="eastAsia"/>
          <w:lang w:val="zh-CN"/>
        </w:rPr>
        <w:t>，</w:t>
      </w:r>
      <w:r w:rsidRPr="00DF6C86">
        <w:rPr>
          <w:rStyle w:val="FontStyle14"/>
          <w:rFonts w:hint="eastAsia"/>
          <w:lang w:val="zh-CN"/>
        </w:rPr>
        <w:t>工业占</w:t>
      </w:r>
      <w:r w:rsidRPr="00DF6C86">
        <w:rPr>
          <w:rStyle w:val="FontStyle14"/>
        </w:rPr>
        <w:t>45.2</w:t>
      </w:r>
      <w:r w:rsidRPr="00DF6C86">
        <w:rPr>
          <w:rStyle w:val="FontStyle14"/>
          <w:rFonts w:hint="eastAsia"/>
        </w:rPr>
        <w:t>%</w:t>
      </w:r>
      <w:r w:rsidRPr="00DF6C86">
        <w:rPr>
          <w:rStyle w:val="FontStyle14"/>
          <w:rFonts w:hint="eastAsia"/>
          <w:lang w:val="zh-CN"/>
        </w:rPr>
        <w:t>，服务业占</w:t>
      </w:r>
      <w:r w:rsidRPr="00DF6C86">
        <w:rPr>
          <w:rStyle w:val="FontStyle14"/>
        </w:rPr>
        <w:t>49.6</w:t>
      </w:r>
      <w:r w:rsidRPr="00DF6C86">
        <w:rPr>
          <w:rStyle w:val="FontStyle14"/>
          <w:rFonts w:hint="eastAsia"/>
        </w:rPr>
        <w:t>%</w:t>
      </w:r>
      <w:r w:rsidRPr="00DF6C86">
        <w:rPr>
          <w:rStyle w:val="FontStyle14"/>
          <w:rFonts w:hint="eastAsia"/>
          <w:lang w:val="zh-CN"/>
        </w:rPr>
        <w:t>。我们认为，国民经济服务化的标准，可以拟定在服务业产值在国内生产总值中的比重超过</w:t>
      </w:r>
      <w:r w:rsidRPr="00DF6C86">
        <w:rPr>
          <w:rStyle w:val="FontStyle14"/>
        </w:rPr>
        <w:t>50</w:t>
      </w:r>
      <w:r w:rsidRPr="00DF6C86">
        <w:rPr>
          <w:rStyle w:val="FontStyle14"/>
          <w:rFonts w:hint="eastAsia"/>
        </w:rPr>
        <w:t>%</w:t>
      </w:r>
      <w:r w:rsidRPr="00DF6C86">
        <w:rPr>
          <w:rStyle w:val="FontStyle14"/>
          <w:rFonts w:hint="eastAsia"/>
          <w:lang w:val="zh-CN"/>
        </w:rPr>
        <w:t>。历史文化名城的服务业产值已经达到</w:t>
      </w:r>
      <w:r w:rsidRPr="00DF6C86">
        <w:rPr>
          <w:rStyle w:val="FontStyle14"/>
        </w:rPr>
        <w:t>49.6</w:t>
      </w:r>
      <w:r w:rsidRPr="00DF6C86">
        <w:rPr>
          <w:rStyle w:val="FontStyle14"/>
          <w:rFonts w:hint="eastAsia"/>
        </w:rPr>
        <w:t>%</w:t>
      </w:r>
      <w:r w:rsidRPr="00DF6C86">
        <w:rPr>
          <w:rStyle w:val="FontStyle14"/>
          <w:rFonts w:hint="eastAsia"/>
          <w:lang w:val="zh-CN"/>
        </w:rPr>
        <w:t>，这说明其经济结构接近经济服务化，或者说，它们已接近实现国民经济现代化。</w:t>
      </w:r>
    </w:p>
    <w:p w:rsidR="006C6712" w:rsidRPr="00A41519" w:rsidRDefault="006C6712" w:rsidP="00A41519">
      <w:pPr>
        <w:pStyle w:val="Style3"/>
        <w:widowControl/>
        <w:spacing w:line="278" w:lineRule="exact"/>
        <w:ind w:firstLineChars="200" w:firstLine="381"/>
        <w:rPr>
          <w:rStyle w:val="FontStyle14"/>
          <w:b/>
          <w:lang w:val="zh-CN"/>
        </w:rPr>
      </w:pPr>
      <w:r w:rsidRPr="00A41519">
        <w:rPr>
          <w:rStyle w:val="FontStyle14"/>
          <w:rFonts w:hint="eastAsia"/>
          <w:b/>
          <w:lang w:val="zh-CN"/>
        </w:rPr>
        <w:t>(二）中国历史文化名城拥有较强的综合竞争力。</w:t>
      </w:r>
    </w:p>
    <w:p w:rsidR="006C6712" w:rsidRDefault="006C6712" w:rsidP="006C6712">
      <w:pPr>
        <w:pStyle w:val="Style3"/>
        <w:widowControl/>
        <w:spacing w:line="278" w:lineRule="exact"/>
        <w:rPr>
          <w:rStyle w:val="FontStyle14"/>
          <w:lang w:val="zh-CN"/>
        </w:rPr>
      </w:pPr>
      <w:r>
        <w:rPr>
          <w:rStyle w:val="FontStyle14"/>
          <w:rFonts w:hint="eastAsia"/>
          <w:lang w:val="zh-CN"/>
        </w:rPr>
        <w:t xml:space="preserve">    文化力，是人们在研究文化与经济的相互关系中提出的概念。经济与文化，是互为基础、互相依存和彼此促进的关系。文化的力量在经济运行中日益显示出巨大作用。什么是文化力？周浩然、李荣启所著《文化国力论》中说，“对经济发展的文化力的界定是：在经济活动中所产生和蕴涵的，推动经济文化紧密结合和协调发展过程的，以人为主体，通过人的活动所显化出来的精神力与物质力的综合结合力。”</w:t>
      </w:r>
      <w:r>
        <w:rPr>
          <w:rStyle w:val="a8"/>
          <w:rFonts w:cs="宋体"/>
          <w:spacing w:val="10"/>
          <w:sz w:val="18"/>
          <w:szCs w:val="18"/>
          <w:lang w:val="zh-CN"/>
        </w:rPr>
        <w:footnoteReference w:id="1"/>
      </w:r>
      <w:r>
        <w:rPr>
          <w:rStyle w:val="FontStyle14"/>
          <w:rFonts w:hint="eastAsia"/>
          <w:lang w:val="zh-CN"/>
        </w:rPr>
        <w:t>在经济活动中，文化力是无时不在、无所不在的客观存在。它既是从事经济活动的人的文化素质所转换出来的力量的表现，也是历史的和现实的社会文化氛围所产</w:t>
      </w:r>
      <w:r>
        <w:rPr>
          <w:rStyle w:val="FontStyle14"/>
          <w:rFonts w:hint="eastAsia"/>
          <w:lang w:val="zh-CN"/>
        </w:rPr>
        <w:lastRenderedPageBreak/>
        <w:t>生的力量的表现。因此，高度重视文化在经济中的作用，正是现代经济的基石。不过，文化力与文化生产力是不同的。文化力是人们在文化活动中迸发出的力量。而文化生产力是生产文化产品的能力，它是由文化产品的生产要素构成的。这需要引起注意。历史文化名城的文化，无论人们的文化活动还是文化服务劳动者生产文化产品的产业活动，它在城市经济发展中都能焕发出高于一般城市文化的力量。这在城市竞争力中得到了充分的表现。</w:t>
      </w:r>
    </w:p>
    <w:p w:rsidR="006C6712" w:rsidRDefault="006C6712" w:rsidP="006C6712">
      <w:pPr>
        <w:pStyle w:val="Style4"/>
        <w:widowControl/>
        <w:spacing w:line="278" w:lineRule="exact"/>
        <w:ind w:firstLineChars="200" w:firstLine="380"/>
        <w:rPr>
          <w:rStyle w:val="FontStyle14"/>
          <w:rFonts w:hAnsi="Palatino Linotype"/>
          <w:lang w:val="zh-CN"/>
        </w:rPr>
      </w:pPr>
      <w:r w:rsidRPr="006B4CF2">
        <w:rPr>
          <w:rStyle w:val="FontStyle14"/>
          <w:rFonts w:hAnsi="Palatino Linotype" w:hint="eastAsia"/>
          <w:lang w:val="zh-CN"/>
        </w:rPr>
        <w:t>根据倪鹏飞主编《中国城市竞争力报告</w:t>
      </w:r>
      <w:r>
        <w:rPr>
          <w:rStyle w:val="FontStyle14"/>
          <w:rFonts w:hAnsi="Palatino Linotype" w:hint="eastAsia"/>
          <w:b/>
          <w:bCs/>
        </w:rPr>
        <w:t>——</w:t>
      </w:r>
      <w:r w:rsidRPr="006B4CF2">
        <w:rPr>
          <w:rStyle w:val="FontStyle14"/>
        </w:rPr>
        <w:t>2</w:t>
      </w:r>
      <w:r>
        <w:rPr>
          <w:rStyle w:val="FontStyle14"/>
          <w:rFonts w:hAnsi="Palatino Linotype" w:hint="eastAsia"/>
          <w:lang w:val="zh-CN"/>
        </w:rPr>
        <w:t>》对中国</w:t>
      </w:r>
      <w:r w:rsidRPr="006B4CF2">
        <w:rPr>
          <w:rStyle w:val="FontStyle14"/>
        </w:rPr>
        <w:t>200</w:t>
      </w:r>
      <w:r>
        <w:rPr>
          <w:rStyle w:val="FontStyle14"/>
          <w:rFonts w:hAnsi="Palatino Linotype" w:hint="eastAsia"/>
          <w:lang w:val="zh-CN"/>
        </w:rPr>
        <w:t>个城市综合竞争力</w:t>
      </w:r>
      <w:r w:rsidRPr="006B4CF2">
        <w:rPr>
          <w:rStyle w:val="FontStyle14"/>
        </w:rPr>
        <w:t>2003</w:t>
      </w:r>
      <w:r>
        <w:rPr>
          <w:rStyle w:val="FontStyle14"/>
          <w:rFonts w:hAnsi="Palatino Linotype" w:hint="eastAsia"/>
          <w:lang w:val="zh-CN"/>
        </w:rPr>
        <w:t>年度排名，</w:t>
      </w:r>
      <w:r w:rsidR="00032E3E">
        <w:rPr>
          <w:rStyle w:val="FontStyle14"/>
          <w:rFonts w:hAnsi="Palatino Linotype" w:hint="eastAsia"/>
          <w:lang w:val="zh-CN"/>
        </w:rPr>
        <w:t>历史文化名城</w:t>
      </w:r>
      <w:r>
        <w:rPr>
          <w:rStyle w:val="FontStyle14"/>
          <w:rFonts w:hAnsi="Palatino Linotype" w:hint="eastAsia"/>
          <w:lang w:val="zh-CN"/>
        </w:rPr>
        <w:t>在综合竞争力前</w:t>
      </w:r>
      <w:r w:rsidRPr="006B4CF2">
        <w:rPr>
          <w:rStyle w:val="FontStyle14"/>
        </w:rPr>
        <w:t>20</w:t>
      </w:r>
      <w:r>
        <w:rPr>
          <w:rStyle w:val="FontStyle14"/>
          <w:rFonts w:hAnsi="Palatino Linotype" w:hint="eastAsia"/>
          <w:lang w:val="zh-CN"/>
        </w:rPr>
        <w:t>名中，</w:t>
      </w:r>
      <w:r w:rsidRPr="006B4CF2">
        <w:rPr>
          <w:rStyle w:val="FontStyle14"/>
          <w:rFonts w:hAnsi="Palatino Linotype" w:hint="eastAsia"/>
          <w:lang w:val="zh-CN"/>
        </w:rPr>
        <w:t>有上海（</w:t>
      </w:r>
      <w:r>
        <w:rPr>
          <w:rStyle w:val="FontStyle14"/>
          <w:rFonts w:hAnsi="Palatino Linotype" w:hint="eastAsia"/>
          <w:lang w:val="zh-CN"/>
        </w:rPr>
        <w:t>1)、</w:t>
      </w:r>
      <w:r w:rsidRPr="006B4CF2">
        <w:rPr>
          <w:rStyle w:val="FontStyle14"/>
          <w:rFonts w:hAnsi="Palatino Linotype" w:hint="eastAsia"/>
          <w:lang w:val="zh-CN"/>
        </w:rPr>
        <w:t>北京（2）、</w:t>
      </w:r>
      <w:r>
        <w:rPr>
          <w:rStyle w:val="FontStyle14"/>
          <w:rFonts w:hAnsi="Palatino Linotype" w:hint="eastAsia"/>
          <w:lang w:val="zh-CN"/>
        </w:rPr>
        <w:t>广州（4）、苏州</w:t>
      </w:r>
      <w:r w:rsidRPr="006B4CF2">
        <w:rPr>
          <w:rStyle w:val="FontStyle14"/>
          <w:rFonts w:hint="eastAsia"/>
          <w:b/>
          <w:bCs/>
        </w:rPr>
        <w:t>（</w:t>
      </w:r>
      <w:r w:rsidRPr="006B4CF2">
        <w:rPr>
          <w:rStyle w:val="FontStyle14"/>
        </w:rPr>
        <w:t>5</w:t>
      </w:r>
      <w:r w:rsidRPr="006B4CF2">
        <w:rPr>
          <w:rStyle w:val="FontStyle14"/>
          <w:rFonts w:hAnsi="Palatino Linotype" w:hint="eastAsia"/>
          <w:lang w:val="zh-CN"/>
        </w:rPr>
        <w:t>）、</w:t>
      </w:r>
      <w:r>
        <w:rPr>
          <w:rStyle w:val="FontStyle14"/>
          <w:rFonts w:hAnsi="Palatino Linotype" w:hint="eastAsia"/>
          <w:lang w:val="zh-CN"/>
        </w:rPr>
        <w:t>杭州（6）、天津</w:t>
      </w:r>
      <w:r w:rsidRPr="006B4CF2">
        <w:rPr>
          <w:rStyle w:val="FontStyle14"/>
          <w:rFonts w:hAnsi="Palatino Linotype" w:hint="eastAsia"/>
          <w:lang w:val="zh-CN"/>
        </w:rPr>
        <w:t>（7）</w:t>
      </w:r>
      <w:r w:rsidRPr="006B4CF2">
        <w:rPr>
          <w:rStyle w:val="FontStyle14"/>
          <w:rFonts w:hint="eastAsia"/>
          <w:b/>
          <w:bCs/>
        </w:rPr>
        <w:t>、</w:t>
      </w:r>
      <w:r>
        <w:rPr>
          <w:rStyle w:val="FontStyle14"/>
          <w:rFonts w:hAnsi="Palatino Linotype" w:hint="eastAsia"/>
          <w:lang w:val="zh-CN"/>
        </w:rPr>
        <w:t>宁波（8)、南京（9)、青岛</w:t>
      </w:r>
      <w:r w:rsidRPr="006B4CF2">
        <w:rPr>
          <w:rStyle w:val="FontStyle14"/>
          <w:rFonts w:hAnsi="Palatino Linotype" w:hint="eastAsia"/>
          <w:lang w:val="zh-CN"/>
        </w:rPr>
        <w:t>〔</w:t>
      </w:r>
      <w:r w:rsidRPr="006B4CF2">
        <w:rPr>
          <w:rStyle w:val="FontStyle14"/>
        </w:rPr>
        <w:t>12</w:t>
      </w:r>
      <w:r w:rsidRPr="006B4CF2">
        <w:rPr>
          <w:rStyle w:val="FontStyle14"/>
          <w:rFonts w:hAnsi="Palatino Linotype" w:hint="eastAsia"/>
          <w:lang w:val="zh-CN"/>
        </w:rPr>
        <w:t>〕、</w:t>
      </w:r>
      <w:r>
        <w:rPr>
          <w:rStyle w:val="FontStyle14"/>
          <w:rFonts w:hAnsi="Palatino Linotype" w:hint="eastAsia"/>
          <w:lang w:val="zh-CN"/>
        </w:rPr>
        <w:t>佛山</w:t>
      </w:r>
      <w:r w:rsidRPr="006B4CF2">
        <w:rPr>
          <w:rStyle w:val="FontStyle14"/>
          <w:rFonts w:hint="eastAsia"/>
          <w:b/>
          <w:bCs/>
        </w:rPr>
        <w:t>（</w:t>
      </w:r>
      <w:r>
        <w:rPr>
          <w:rStyle w:val="FontStyle14"/>
          <w:rFonts w:hAnsi="Palatino Linotype" w:hint="eastAsia"/>
          <w:lang w:val="zh-CN"/>
        </w:rPr>
        <w:t>15)、济南</w:t>
      </w:r>
      <w:r w:rsidRPr="006B4CF2">
        <w:rPr>
          <w:rStyle w:val="FontStyle14"/>
          <w:rFonts w:hAnsi="Palatino Linotype" w:hint="eastAsia"/>
          <w:lang w:val="zh-CN"/>
        </w:rPr>
        <w:t>（18）</w:t>
      </w:r>
      <w:r w:rsidRPr="006B4CF2">
        <w:rPr>
          <w:rStyle w:val="FontStyle14"/>
          <w:rFonts w:hint="eastAsia"/>
          <w:b/>
          <w:bCs/>
        </w:rPr>
        <w:t>，</w:t>
      </w:r>
      <w:r>
        <w:rPr>
          <w:rStyle w:val="FontStyle14"/>
          <w:rFonts w:hAnsi="Palatino Linotype" w:hint="eastAsia"/>
          <w:lang w:val="zh-CN"/>
        </w:rPr>
        <w:t xml:space="preserve">占了 </w:t>
      </w:r>
      <w:r w:rsidRPr="006B4CF2">
        <w:rPr>
          <w:rStyle w:val="FontStyle14"/>
        </w:rPr>
        <w:t>11</w:t>
      </w:r>
      <w:r>
        <w:rPr>
          <w:rStyle w:val="FontStyle14"/>
          <w:rFonts w:hAnsi="Palatino Linotype" w:hint="eastAsia"/>
          <w:lang w:val="zh-CN"/>
        </w:rPr>
        <w:t>名。具体而论，</w:t>
      </w:r>
      <w:r>
        <w:rPr>
          <w:rStyle w:val="FontStyle14"/>
          <w:rFonts w:hAnsi="Palatino Linotype"/>
          <w:lang w:val="zh-CN"/>
        </w:rPr>
        <w:t xml:space="preserve"> </w:t>
      </w:r>
      <w:r>
        <w:rPr>
          <w:rStyle w:val="FontStyle14"/>
          <w:rFonts w:hAnsi="Palatino Linotype" w:hint="eastAsia"/>
          <w:lang w:val="zh-CN"/>
        </w:rPr>
        <w:t>综合增长率前</w:t>
      </w:r>
      <w:r w:rsidRPr="006B4CF2">
        <w:rPr>
          <w:rStyle w:val="FontStyle14"/>
        </w:rPr>
        <w:t>20</w:t>
      </w:r>
      <w:r>
        <w:rPr>
          <w:rStyle w:val="FontStyle14"/>
          <w:rFonts w:hAnsi="Palatino Linotype" w:hint="eastAsia"/>
          <w:lang w:val="zh-CN"/>
        </w:rPr>
        <w:t>名排序中，有苏州（1)、青岛（9）、重庆（10)、</w:t>
      </w:r>
      <w:r w:rsidRPr="0057262D">
        <w:rPr>
          <w:rStyle w:val="FontStyle14"/>
          <w:rFonts w:hAnsi="Palatino Linotype" w:hint="eastAsia"/>
          <w:lang w:val="zh-CN"/>
        </w:rPr>
        <w:t>成都</w:t>
      </w:r>
      <w:r w:rsidRPr="006B4CF2">
        <w:rPr>
          <w:rStyle w:val="FontStyle14"/>
          <w:rFonts w:hAnsi="Palatino Linotype" w:hint="eastAsia"/>
          <w:lang w:val="zh-CN"/>
        </w:rPr>
        <w:t>（11）</w:t>
      </w:r>
      <w:r w:rsidRPr="006B4CF2">
        <w:rPr>
          <w:rStyle w:val="FontStyle14"/>
          <w:rFonts w:hint="eastAsia"/>
          <w:b/>
          <w:bCs/>
        </w:rPr>
        <w:t>、</w:t>
      </w:r>
      <w:r w:rsidRPr="006B4CF2">
        <w:rPr>
          <w:rStyle w:val="FontStyle14"/>
          <w:rFonts w:hAnsi="Palatino Linotype" w:hint="eastAsia"/>
          <w:lang w:val="zh-CN"/>
        </w:rPr>
        <w:t>天津</w:t>
      </w:r>
      <w:r>
        <w:rPr>
          <w:rStyle w:val="FontStyle14"/>
          <w:rFonts w:hAnsi="Palatino Linotype" w:hint="eastAsia"/>
          <w:lang w:val="zh-CN"/>
        </w:rPr>
        <w:t>（12)、上海（13)、北京（</w:t>
      </w:r>
      <w:r w:rsidRPr="006B4CF2">
        <w:rPr>
          <w:rStyle w:val="FontStyle14"/>
          <w:rFonts w:hAnsi="Palatino Linotype"/>
          <w:lang w:val="zh-CN"/>
        </w:rPr>
        <w:t>14</w:t>
      </w:r>
      <w:r>
        <w:rPr>
          <w:rStyle w:val="FontStyle14"/>
          <w:rFonts w:hAnsi="Palatino Linotype" w:hint="eastAsia"/>
          <w:lang w:val="zh-CN"/>
        </w:rPr>
        <w:t>）</w:t>
      </w:r>
      <w:r w:rsidRPr="0057262D">
        <w:rPr>
          <w:rStyle w:val="FontStyle14"/>
          <w:rFonts w:hAnsi="Palatino Linotype" w:hint="eastAsia"/>
          <w:lang w:val="zh-CN"/>
        </w:rPr>
        <w:t>、</w:t>
      </w:r>
      <w:r>
        <w:rPr>
          <w:rStyle w:val="FontStyle14"/>
          <w:rFonts w:hAnsi="Palatino Linotype" w:hint="eastAsia"/>
          <w:lang w:val="zh-CN"/>
        </w:rPr>
        <w:t>宁波</w:t>
      </w:r>
      <w:r w:rsidRPr="006B4CF2">
        <w:rPr>
          <w:rStyle w:val="FontStyle14"/>
          <w:rFonts w:hAnsi="Palatino Linotype" w:hint="eastAsia"/>
          <w:lang w:val="zh-CN"/>
        </w:rPr>
        <w:t>（</w:t>
      </w:r>
      <w:r w:rsidRPr="0057262D">
        <w:rPr>
          <w:rStyle w:val="FontStyle14"/>
          <w:rFonts w:hAnsi="Palatino Linotype" w:hint="eastAsia"/>
          <w:lang w:val="zh-CN"/>
        </w:rPr>
        <w:t>16）、杭州（</w:t>
      </w:r>
      <w:r w:rsidRPr="0057262D">
        <w:rPr>
          <w:rStyle w:val="FontStyle14"/>
          <w:rFonts w:hAnsi="Palatino Linotype"/>
          <w:lang w:val="zh-CN"/>
        </w:rPr>
        <w:t>17</w:t>
      </w:r>
      <w:r w:rsidRPr="0057262D">
        <w:rPr>
          <w:rStyle w:val="FontStyle14"/>
          <w:rFonts w:hAnsi="Palatino Linotype" w:hint="eastAsia"/>
          <w:lang w:val="zh-CN"/>
        </w:rPr>
        <w:t>）、</w:t>
      </w:r>
      <w:r>
        <w:rPr>
          <w:rStyle w:val="FontStyle14"/>
          <w:rFonts w:hAnsi="Palatino Linotype" w:hint="eastAsia"/>
          <w:lang w:val="zh-CN"/>
        </w:rPr>
        <w:t>南京</w:t>
      </w:r>
      <w:r w:rsidRPr="006B4CF2">
        <w:rPr>
          <w:rStyle w:val="FontStyle14"/>
          <w:rFonts w:hAnsi="Palatino Linotype" w:hint="eastAsia"/>
          <w:lang w:val="zh-CN"/>
        </w:rPr>
        <w:t>（</w:t>
      </w:r>
      <w:r>
        <w:rPr>
          <w:rStyle w:val="FontStyle14"/>
          <w:rFonts w:hAnsi="Palatino Linotype" w:hint="eastAsia"/>
          <w:lang w:val="zh-CN"/>
        </w:rPr>
        <w:t>19)等</w:t>
      </w:r>
      <w:r w:rsidRPr="006B4CF2">
        <w:rPr>
          <w:rStyle w:val="FontStyle14"/>
          <w:rFonts w:hAnsi="Palatino Linotype"/>
          <w:lang w:val="zh-CN"/>
        </w:rPr>
        <w:t>10</w:t>
      </w:r>
      <w:r>
        <w:rPr>
          <w:rStyle w:val="FontStyle14"/>
          <w:rFonts w:hAnsi="Palatino Linotype" w:hint="eastAsia"/>
          <w:lang w:val="zh-CN"/>
        </w:rPr>
        <w:t>城市；</w:t>
      </w:r>
      <w:r>
        <w:rPr>
          <w:rStyle w:val="FontStyle14"/>
          <w:rFonts w:hAnsi="Palatino Linotype"/>
          <w:lang w:val="zh-CN"/>
        </w:rPr>
        <w:t xml:space="preserve"> </w:t>
      </w:r>
      <w:r>
        <w:rPr>
          <w:rStyle w:val="FontStyle14"/>
          <w:rFonts w:hAnsi="Palatino Linotype" w:hint="eastAsia"/>
          <w:lang w:val="zh-CN"/>
        </w:rPr>
        <w:t>综合生产率前</w:t>
      </w:r>
      <w:r w:rsidRPr="006B4CF2">
        <w:rPr>
          <w:rStyle w:val="FontStyle14"/>
          <w:rFonts w:hAnsi="Palatino Linotype"/>
          <w:lang w:val="zh-CN"/>
        </w:rPr>
        <w:t>20</w:t>
      </w:r>
      <w:r w:rsidRPr="0057262D">
        <w:rPr>
          <w:rStyle w:val="FontStyle14"/>
          <w:rFonts w:hAnsi="Palatino Linotype" w:hint="eastAsia"/>
          <w:lang w:val="zh-CN"/>
        </w:rPr>
        <w:t>名中有上海</w:t>
      </w:r>
      <w:r w:rsidRPr="006B4CF2">
        <w:rPr>
          <w:rStyle w:val="FontStyle14"/>
          <w:rFonts w:hAnsi="Palatino Linotype" w:hint="eastAsia"/>
          <w:lang w:val="zh-CN"/>
        </w:rPr>
        <w:t>（</w:t>
      </w:r>
      <w:r w:rsidRPr="006B4CF2">
        <w:rPr>
          <w:rStyle w:val="FontStyle14"/>
          <w:rFonts w:hAnsi="Palatino Linotype"/>
          <w:lang w:val="zh-CN"/>
        </w:rPr>
        <w:t>2</w:t>
      </w:r>
      <w:r w:rsidRPr="006B4CF2">
        <w:rPr>
          <w:rStyle w:val="FontStyle14"/>
          <w:rFonts w:hAnsi="Palatino Linotype" w:hint="eastAsia"/>
          <w:lang w:val="zh-CN"/>
        </w:rPr>
        <w:t>）、佛山（3)、宁波(4)</w:t>
      </w:r>
      <w:r>
        <w:rPr>
          <w:rStyle w:val="FontStyle14"/>
          <w:rFonts w:hAnsi="Palatino Linotype" w:hint="eastAsia"/>
          <w:lang w:val="zh-CN"/>
        </w:rPr>
        <w:t>、广州</w:t>
      </w:r>
      <w:r w:rsidRPr="006B4CF2">
        <w:rPr>
          <w:rStyle w:val="FontStyle14"/>
          <w:rFonts w:hAnsi="Palatino Linotype" w:hint="eastAsia"/>
          <w:lang w:val="zh-CN"/>
        </w:rPr>
        <w:t>(7）、青岛（</w:t>
      </w:r>
      <w:r w:rsidRPr="006B4CF2">
        <w:rPr>
          <w:rStyle w:val="FontStyle14"/>
          <w:rFonts w:hAnsi="Palatino Linotype"/>
          <w:lang w:val="zh-CN"/>
        </w:rPr>
        <w:t>13</w:t>
      </w:r>
      <w:r w:rsidRPr="006B4CF2">
        <w:rPr>
          <w:rStyle w:val="FontStyle14"/>
          <w:rFonts w:hAnsi="Palatino Linotype" w:hint="eastAsia"/>
          <w:lang w:val="zh-CN"/>
        </w:rPr>
        <w:t>）、</w:t>
      </w:r>
      <w:r>
        <w:rPr>
          <w:rStyle w:val="FontStyle14"/>
          <w:rFonts w:hAnsi="Palatino Linotype" w:hint="eastAsia"/>
          <w:lang w:val="zh-CN"/>
        </w:rPr>
        <w:t>苏州</w:t>
      </w:r>
      <w:r w:rsidRPr="006B4CF2">
        <w:rPr>
          <w:rStyle w:val="FontStyle14"/>
          <w:rFonts w:hAnsi="Palatino Linotype" w:hint="eastAsia"/>
          <w:lang w:val="zh-CN"/>
        </w:rPr>
        <w:t>〔</w:t>
      </w:r>
      <w:r w:rsidRPr="006B4CF2">
        <w:rPr>
          <w:rStyle w:val="FontStyle14"/>
          <w:rFonts w:hAnsi="Palatino Linotype"/>
          <w:lang w:val="zh-CN"/>
        </w:rPr>
        <w:t>14</w:t>
      </w:r>
      <w:r w:rsidRPr="006B4CF2">
        <w:rPr>
          <w:rStyle w:val="FontStyle14"/>
          <w:rFonts w:hAnsi="Palatino Linotype" w:hint="eastAsia"/>
          <w:lang w:val="zh-CN"/>
        </w:rPr>
        <w:t>〕、福州（15）、杭州（16）等</w:t>
      </w:r>
      <w:r w:rsidRPr="006B4CF2">
        <w:rPr>
          <w:rStyle w:val="FontStyle14"/>
          <w:rFonts w:hAnsi="Palatino Linotype"/>
          <w:lang w:val="zh-CN"/>
        </w:rPr>
        <w:t>8</w:t>
      </w:r>
      <w:r w:rsidRPr="006B4CF2">
        <w:rPr>
          <w:rStyle w:val="FontStyle14"/>
          <w:rFonts w:hAnsi="Palatino Linotype" w:hint="eastAsia"/>
          <w:lang w:val="zh-CN"/>
        </w:rPr>
        <w:t>城</w:t>
      </w:r>
      <w:r>
        <w:rPr>
          <w:rStyle w:val="FontStyle14"/>
          <w:rFonts w:hAnsi="Palatino Linotype" w:hint="eastAsia"/>
          <w:lang w:val="zh-CN"/>
        </w:rPr>
        <w:t>市；综合就业机会前</w:t>
      </w:r>
      <w:r w:rsidRPr="006B4CF2">
        <w:rPr>
          <w:rStyle w:val="FontStyle14"/>
          <w:rFonts w:hAnsi="Palatino Linotype"/>
          <w:lang w:val="zh-CN"/>
        </w:rPr>
        <w:t>20</w:t>
      </w:r>
      <w:r>
        <w:rPr>
          <w:rStyle w:val="FontStyle14"/>
          <w:rFonts w:hAnsi="Palatino Linotype" w:hint="eastAsia"/>
          <w:lang w:val="zh-CN"/>
        </w:rPr>
        <w:t>名中有北京</w:t>
      </w:r>
      <w:r w:rsidRPr="001549D1">
        <w:rPr>
          <w:rStyle w:val="FontStyle14"/>
          <w:rFonts w:hAnsi="Palatino Linotype" w:hint="eastAsia"/>
          <w:lang w:val="zh-CN"/>
        </w:rPr>
        <w:t>（1)、上海（2</w:t>
      </w:r>
      <w:r>
        <w:rPr>
          <w:rStyle w:val="FontStyle14"/>
          <w:rFonts w:hAnsi="Palatino Linotype" w:hint="eastAsia"/>
          <w:lang w:val="zh-CN"/>
        </w:rPr>
        <w:t>)、西安（</w:t>
      </w:r>
      <w:r w:rsidRPr="006B4CF2">
        <w:rPr>
          <w:rStyle w:val="FontStyle14"/>
          <w:rFonts w:hAnsi="Palatino Linotype"/>
          <w:lang w:val="zh-CN"/>
        </w:rPr>
        <w:t>3</w:t>
      </w:r>
      <w:r w:rsidRPr="001549D1">
        <w:rPr>
          <w:rStyle w:val="FontStyle14"/>
          <w:rFonts w:hAnsi="Palatino Linotype" w:hint="eastAsia"/>
          <w:lang w:val="zh-CN"/>
        </w:rPr>
        <w:t>）、</w:t>
      </w:r>
      <w:r>
        <w:rPr>
          <w:rStyle w:val="FontStyle14"/>
          <w:rFonts w:hAnsi="Palatino Linotype" w:hint="eastAsia"/>
          <w:lang w:val="zh-CN"/>
        </w:rPr>
        <w:t>杭州(4)、广州（</w:t>
      </w:r>
      <w:r w:rsidRPr="006B4CF2">
        <w:rPr>
          <w:rStyle w:val="FontStyle14"/>
          <w:rFonts w:hAnsi="Palatino Linotype"/>
          <w:lang w:val="zh-CN"/>
        </w:rPr>
        <w:t>7</w:t>
      </w:r>
      <w:r w:rsidRPr="001549D1">
        <w:rPr>
          <w:rStyle w:val="FontStyle14"/>
          <w:rFonts w:hAnsi="Palatino Linotype" w:hint="eastAsia"/>
          <w:lang w:val="zh-CN"/>
        </w:rPr>
        <w:t>）、</w:t>
      </w:r>
      <w:r>
        <w:rPr>
          <w:rStyle w:val="FontStyle14"/>
          <w:rFonts w:hAnsi="Palatino Linotype" w:hint="eastAsia"/>
          <w:lang w:val="zh-CN"/>
        </w:rPr>
        <w:t>南京（</w:t>
      </w:r>
      <w:r w:rsidRPr="006B4CF2">
        <w:rPr>
          <w:rStyle w:val="FontStyle14"/>
          <w:rFonts w:hAnsi="Palatino Linotype"/>
          <w:lang w:val="zh-CN"/>
        </w:rPr>
        <w:t>7</w:t>
      </w:r>
      <w:r w:rsidRPr="001549D1">
        <w:rPr>
          <w:rStyle w:val="FontStyle14"/>
          <w:rFonts w:hAnsi="Palatino Linotype" w:hint="eastAsia"/>
          <w:lang w:val="zh-CN"/>
        </w:rPr>
        <w:t>）、</w:t>
      </w:r>
      <w:r>
        <w:rPr>
          <w:rStyle w:val="FontStyle14"/>
          <w:rFonts w:hAnsi="Palatino Linotype" w:hint="eastAsia"/>
          <w:lang w:val="zh-CN"/>
        </w:rPr>
        <w:t>天津（13)、</w:t>
      </w:r>
      <w:r w:rsidRPr="001549D1">
        <w:rPr>
          <w:rStyle w:val="FontStyle14"/>
          <w:rFonts w:hAnsi="Palatino Linotype" w:hint="eastAsia"/>
          <w:lang w:val="zh-CN"/>
        </w:rPr>
        <w:t>重庆（15）、</w:t>
      </w:r>
      <w:r>
        <w:rPr>
          <w:rStyle w:val="FontStyle14"/>
          <w:rFonts w:hAnsi="Palatino Linotype" w:hint="eastAsia"/>
          <w:lang w:val="zh-CN"/>
        </w:rPr>
        <w:t>成都（</w:t>
      </w:r>
      <w:r w:rsidRPr="001549D1">
        <w:rPr>
          <w:rStyle w:val="FontStyle14"/>
          <w:rFonts w:hAnsi="Palatino Linotype"/>
          <w:lang w:val="zh-CN"/>
        </w:rPr>
        <w:t>15</w:t>
      </w:r>
      <w:r w:rsidRPr="001549D1">
        <w:rPr>
          <w:rStyle w:val="FontStyle14"/>
          <w:rFonts w:hAnsi="Palatino Linotype" w:hint="eastAsia"/>
          <w:lang w:val="zh-CN"/>
        </w:rPr>
        <w:t>）、</w:t>
      </w:r>
      <w:r>
        <w:rPr>
          <w:rStyle w:val="FontStyle14"/>
          <w:rFonts w:hAnsi="Palatino Linotype" w:hint="eastAsia"/>
          <w:lang w:val="zh-CN"/>
        </w:rPr>
        <w:t>武汉（15)、南昌（</w:t>
      </w:r>
      <w:r w:rsidRPr="001549D1">
        <w:rPr>
          <w:rStyle w:val="FontStyle14"/>
          <w:rFonts w:hAnsi="Palatino Linotype"/>
          <w:lang w:val="zh-CN"/>
        </w:rPr>
        <w:t>15</w:t>
      </w:r>
      <w:r>
        <w:rPr>
          <w:rStyle w:val="FontStyle14"/>
          <w:rFonts w:hAnsi="Palatino Linotype" w:hint="eastAsia"/>
          <w:lang w:val="zh-CN"/>
        </w:rPr>
        <w:t>）</w:t>
      </w:r>
      <w:r w:rsidRPr="001549D1">
        <w:rPr>
          <w:rStyle w:val="FontStyle14"/>
          <w:rFonts w:hAnsi="Palatino Linotype" w:hint="eastAsia"/>
          <w:lang w:val="zh-CN"/>
        </w:rPr>
        <w:t>、</w:t>
      </w:r>
      <w:r>
        <w:rPr>
          <w:rStyle w:val="FontStyle14"/>
          <w:rFonts w:hAnsi="Palatino Linotype" w:hint="eastAsia"/>
          <w:lang w:val="zh-CN"/>
        </w:rPr>
        <w:t>郑州（15)、徐州（15）等</w:t>
      </w:r>
      <w:r w:rsidRPr="006B4CF2">
        <w:rPr>
          <w:rStyle w:val="FontStyle14"/>
          <w:rFonts w:hAnsi="Palatino Linotype"/>
          <w:lang w:val="zh-CN"/>
        </w:rPr>
        <w:t>14</w:t>
      </w:r>
      <w:r>
        <w:rPr>
          <w:rStyle w:val="FontStyle14"/>
          <w:rFonts w:hAnsi="Palatino Linotype" w:hint="eastAsia"/>
          <w:lang w:val="zh-CN"/>
        </w:rPr>
        <w:t>城市；综合市场占有</w:t>
      </w:r>
      <w:r w:rsidRPr="001549D1">
        <w:rPr>
          <w:rStyle w:val="FontStyle14"/>
          <w:rFonts w:hAnsi="Palatino Linotype" w:hint="eastAsia"/>
          <w:lang w:val="zh-CN"/>
        </w:rPr>
        <w:t>率前</w:t>
      </w:r>
      <w:r w:rsidRPr="006B4CF2">
        <w:rPr>
          <w:rStyle w:val="FontStyle14"/>
          <w:rFonts w:hAnsi="Palatino Linotype"/>
          <w:lang w:val="zh-CN"/>
        </w:rPr>
        <w:t>20</w:t>
      </w:r>
      <w:r>
        <w:rPr>
          <w:rStyle w:val="FontStyle14"/>
          <w:rFonts w:hAnsi="Palatino Linotype" w:hint="eastAsia"/>
          <w:lang w:val="zh-CN"/>
        </w:rPr>
        <w:t>名中有上海（</w:t>
      </w:r>
      <w:r w:rsidRPr="006B4CF2">
        <w:rPr>
          <w:rStyle w:val="FontStyle14"/>
          <w:rFonts w:hAnsi="Palatino Linotype" w:hint="eastAsia"/>
          <w:lang w:val="zh-CN"/>
        </w:rPr>
        <w:t>1</w:t>
      </w:r>
      <w:r w:rsidRPr="001549D1">
        <w:rPr>
          <w:rStyle w:val="FontStyle14"/>
          <w:rFonts w:hAnsi="Palatino Linotype" w:hint="eastAsia"/>
          <w:lang w:val="zh-CN"/>
        </w:rPr>
        <w:t>）、</w:t>
      </w:r>
      <w:r>
        <w:rPr>
          <w:rStyle w:val="FontStyle14"/>
          <w:rFonts w:hAnsi="Palatino Linotype" w:hint="eastAsia"/>
          <w:lang w:val="zh-CN"/>
        </w:rPr>
        <w:t>天津（</w:t>
      </w:r>
      <w:r w:rsidRPr="006B4CF2">
        <w:rPr>
          <w:rStyle w:val="FontStyle14"/>
          <w:rFonts w:hAnsi="Palatino Linotype"/>
          <w:lang w:val="zh-CN"/>
        </w:rPr>
        <w:t>3</w:t>
      </w:r>
      <w:r w:rsidRPr="001549D1">
        <w:rPr>
          <w:rStyle w:val="FontStyle14"/>
          <w:rFonts w:hAnsi="Palatino Linotype" w:hint="eastAsia"/>
          <w:lang w:val="zh-CN"/>
        </w:rPr>
        <w:t>）、</w:t>
      </w:r>
      <w:r>
        <w:rPr>
          <w:rStyle w:val="FontStyle14"/>
          <w:rFonts w:hAnsi="Palatino Linotype" w:hint="eastAsia"/>
          <w:lang w:val="zh-CN"/>
        </w:rPr>
        <w:t>北京（4）、广州</w:t>
      </w:r>
      <w:r w:rsidRPr="006B4CF2">
        <w:rPr>
          <w:rStyle w:val="FontStyle14"/>
          <w:rFonts w:hAnsi="Palatino Linotype" w:hint="eastAsia"/>
          <w:lang w:val="zh-CN"/>
        </w:rPr>
        <w:t>（</w:t>
      </w:r>
      <w:r w:rsidRPr="006B4CF2">
        <w:rPr>
          <w:rStyle w:val="FontStyle14"/>
          <w:rFonts w:hAnsi="Palatino Linotype"/>
          <w:lang w:val="zh-CN"/>
        </w:rPr>
        <w:t>5</w:t>
      </w:r>
      <w:r w:rsidRPr="001549D1">
        <w:rPr>
          <w:rStyle w:val="FontStyle14"/>
          <w:rFonts w:hAnsi="Palatino Linotype" w:hint="eastAsia"/>
          <w:lang w:val="zh-CN"/>
        </w:rPr>
        <w:t>）、</w:t>
      </w:r>
      <w:r>
        <w:rPr>
          <w:rStyle w:val="FontStyle14"/>
          <w:rFonts w:hAnsi="Palatino Linotype" w:hint="eastAsia"/>
          <w:lang w:val="zh-CN"/>
        </w:rPr>
        <w:t>佛山</w:t>
      </w:r>
      <w:r w:rsidRPr="001549D1">
        <w:rPr>
          <w:rStyle w:val="FontStyle14"/>
          <w:rFonts w:hAnsi="Palatino Linotype" w:hint="eastAsia"/>
          <w:lang w:val="zh-CN"/>
        </w:rPr>
        <w:t>（6）、</w:t>
      </w:r>
      <w:r>
        <w:rPr>
          <w:rStyle w:val="FontStyle14"/>
          <w:rFonts w:hAnsi="Palatino Linotype" w:hint="eastAsia"/>
          <w:lang w:val="zh-CN"/>
        </w:rPr>
        <w:t>杭州</w:t>
      </w:r>
      <w:r w:rsidRPr="001549D1">
        <w:rPr>
          <w:rStyle w:val="FontStyle14"/>
          <w:rFonts w:hAnsi="Palatino Linotype" w:hint="eastAsia"/>
          <w:lang w:val="zh-CN"/>
        </w:rPr>
        <w:t>（7）、</w:t>
      </w:r>
      <w:r>
        <w:rPr>
          <w:rStyle w:val="FontStyle14"/>
          <w:rFonts w:hAnsi="Palatino Linotype" w:hint="eastAsia"/>
          <w:lang w:val="zh-CN"/>
        </w:rPr>
        <w:t>南京</w:t>
      </w:r>
      <w:r w:rsidRPr="001549D1">
        <w:rPr>
          <w:rStyle w:val="FontStyle14"/>
          <w:rFonts w:hAnsi="Palatino Linotype" w:hint="eastAsia"/>
          <w:lang w:val="zh-CN"/>
        </w:rPr>
        <w:t>（8)、</w:t>
      </w:r>
      <w:r>
        <w:rPr>
          <w:rStyle w:val="FontStyle14"/>
          <w:rFonts w:hAnsi="Palatino Linotype" w:hint="eastAsia"/>
          <w:lang w:val="zh-CN"/>
        </w:rPr>
        <w:t>青岛（</w:t>
      </w:r>
      <w:r w:rsidRPr="001549D1">
        <w:rPr>
          <w:rStyle w:val="FontStyle14"/>
          <w:rFonts w:hAnsi="Palatino Linotype" w:hint="eastAsia"/>
          <w:lang w:val="zh-CN"/>
        </w:rPr>
        <w:t>9）</w:t>
      </w:r>
      <w:r>
        <w:rPr>
          <w:rStyle w:val="FontStyle14"/>
          <w:rFonts w:hAnsi="Palatino Linotype" w:hint="eastAsia"/>
          <w:lang w:val="zh-CN"/>
        </w:rPr>
        <w:t>、苏州</w:t>
      </w:r>
      <w:r w:rsidRPr="001549D1">
        <w:rPr>
          <w:rStyle w:val="FontStyle14"/>
          <w:rFonts w:hAnsi="Palatino Linotype" w:hint="eastAsia"/>
          <w:lang w:val="zh-CN"/>
        </w:rPr>
        <w:t>(</w:t>
      </w:r>
      <w:r w:rsidRPr="001549D1">
        <w:rPr>
          <w:rStyle w:val="FontStyle14"/>
          <w:rFonts w:hAnsi="Palatino Linotype"/>
          <w:lang w:val="zh-CN"/>
        </w:rPr>
        <w:t>12</w:t>
      </w:r>
      <w:r w:rsidRPr="001549D1">
        <w:rPr>
          <w:rStyle w:val="FontStyle14"/>
          <w:rFonts w:hAnsi="Palatino Linotype" w:hint="eastAsia"/>
          <w:lang w:val="zh-CN"/>
        </w:rPr>
        <w:t>)、</w:t>
      </w:r>
      <w:r>
        <w:rPr>
          <w:rStyle w:val="FontStyle14"/>
          <w:rFonts w:hAnsi="Palatino Linotype" w:hint="eastAsia"/>
          <w:lang w:val="zh-CN"/>
        </w:rPr>
        <w:t>武汉</w:t>
      </w:r>
      <w:r w:rsidRPr="001549D1">
        <w:rPr>
          <w:rStyle w:val="FontStyle14"/>
          <w:rFonts w:hAnsi="Palatino Linotype" w:hint="eastAsia"/>
          <w:lang w:val="zh-CN"/>
        </w:rPr>
        <w:t>（15）、</w:t>
      </w:r>
      <w:r>
        <w:rPr>
          <w:rStyle w:val="FontStyle14"/>
          <w:rFonts w:hAnsi="Palatino Linotype" w:hint="eastAsia"/>
          <w:lang w:val="zh-CN"/>
        </w:rPr>
        <w:t>重庆（17)等</w:t>
      </w:r>
      <w:r w:rsidRPr="006B4CF2">
        <w:rPr>
          <w:rStyle w:val="FontStyle14"/>
          <w:rFonts w:hAnsi="Palatino Linotype"/>
          <w:lang w:val="zh-CN"/>
        </w:rPr>
        <w:t>11</w:t>
      </w:r>
      <w:r>
        <w:rPr>
          <w:rStyle w:val="FontStyle14"/>
          <w:rFonts w:hAnsi="Palatino Linotype" w:hint="eastAsia"/>
          <w:lang w:val="zh-CN"/>
        </w:rPr>
        <w:t>城市；综合人均收人前</w:t>
      </w:r>
      <w:r w:rsidRPr="006B4CF2">
        <w:rPr>
          <w:rStyle w:val="FontStyle14"/>
          <w:rFonts w:hAnsi="Palatino Linotype"/>
          <w:lang w:val="zh-CN"/>
        </w:rPr>
        <w:t>20</w:t>
      </w:r>
      <w:r>
        <w:rPr>
          <w:rStyle w:val="FontStyle14"/>
          <w:rFonts w:hAnsi="Palatino Linotype" w:hint="eastAsia"/>
          <w:lang w:val="zh-CN"/>
        </w:rPr>
        <w:t>名中有上海</w:t>
      </w:r>
      <w:r w:rsidRPr="001549D1">
        <w:rPr>
          <w:rStyle w:val="FontStyle14"/>
          <w:rFonts w:hAnsi="Palatino Linotype" w:hint="eastAsia"/>
          <w:lang w:val="zh-CN"/>
        </w:rPr>
        <w:t>（1)、</w:t>
      </w:r>
      <w:r>
        <w:rPr>
          <w:rStyle w:val="FontStyle14"/>
          <w:rFonts w:hAnsi="Palatino Linotype" w:hint="eastAsia"/>
          <w:lang w:val="zh-CN"/>
        </w:rPr>
        <w:t>广州</w:t>
      </w:r>
      <w:r w:rsidRPr="001549D1">
        <w:rPr>
          <w:rStyle w:val="FontStyle14"/>
          <w:rFonts w:hAnsi="Palatino Linotype" w:hint="eastAsia"/>
          <w:lang w:val="zh-CN"/>
        </w:rPr>
        <w:t>（2）、</w:t>
      </w:r>
      <w:r>
        <w:rPr>
          <w:rStyle w:val="FontStyle14"/>
          <w:rFonts w:hAnsi="Palatino Linotype" w:hint="eastAsia"/>
          <w:lang w:val="zh-CN"/>
        </w:rPr>
        <w:t>宁波（4）、北京</w:t>
      </w:r>
      <w:r w:rsidRPr="001549D1">
        <w:rPr>
          <w:rStyle w:val="FontStyle14"/>
          <w:rFonts w:hAnsi="Palatino Linotype" w:hint="eastAsia"/>
          <w:lang w:val="zh-CN"/>
        </w:rPr>
        <w:t>（5)、绍兴</w:t>
      </w:r>
      <w:r w:rsidRPr="006B4CF2">
        <w:rPr>
          <w:rStyle w:val="FontStyle14"/>
          <w:rFonts w:hAnsi="Palatino Linotype" w:hint="eastAsia"/>
          <w:lang w:val="zh-CN"/>
        </w:rPr>
        <w:t>（7）、</w:t>
      </w:r>
      <w:r w:rsidRPr="001549D1">
        <w:rPr>
          <w:rStyle w:val="FontStyle14"/>
          <w:rFonts w:hAnsi="Palatino Linotype" w:hint="eastAsia"/>
          <w:lang w:val="zh-CN"/>
        </w:rPr>
        <w:t>杭州</w:t>
      </w:r>
      <w:r>
        <w:rPr>
          <w:rStyle w:val="FontStyle14"/>
          <w:rFonts w:hAnsi="Palatino Linotype" w:hint="eastAsia"/>
          <w:lang w:val="zh-CN"/>
        </w:rPr>
        <w:t>（9）、</w:t>
      </w:r>
      <w:r w:rsidRPr="001549D1">
        <w:rPr>
          <w:rStyle w:val="FontStyle14"/>
          <w:rFonts w:hAnsi="Palatino Linotype" w:hint="eastAsia"/>
          <w:lang w:val="zh-CN"/>
        </w:rPr>
        <w:t>佛山（11)、苏州（12)、</w:t>
      </w:r>
      <w:r>
        <w:rPr>
          <w:rStyle w:val="FontStyle14"/>
          <w:rFonts w:hAnsi="Palatino Linotype" w:hint="eastAsia"/>
          <w:lang w:val="zh-CN"/>
        </w:rPr>
        <w:t>天津（20）等</w:t>
      </w:r>
      <w:r w:rsidRPr="006B4CF2">
        <w:rPr>
          <w:rStyle w:val="FontStyle14"/>
          <w:rFonts w:hAnsi="Palatino Linotype"/>
          <w:lang w:val="zh-CN"/>
        </w:rPr>
        <w:t>9</w:t>
      </w:r>
      <w:r>
        <w:rPr>
          <w:rStyle w:val="FontStyle14"/>
          <w:rFonts w:hAnsi="Palatino Linotype" w:hint="eastAsia"/>
          <w:lang w:val="zh-CN"/>
        </w:rPr>
        <w:t>城市。可以说，历史文化名城的综合竞争力强于一般城市。这里揭示出一个一般规律，文化底蕴越是深厚的城市经济社会越是发达，综合竞争力越强。</w:t>
      </w:r>
    </w:p>
    <w:p w:rsidR="006C6712" w:rsidRPr="00032E3E" w:rsidRDefault="006C6712" w:rsidP="006C6712">
      <w:pPr>
        <w:pStyle w:val="Style5"/>
        <w:widowControl/>
        <w:spacing w:before="197"/>
        <w:jc w:val="center"/>
        <w:rPr>
          <w:rStyle w:val="FontStyle14"/>
          <w:b/>
          <w:sz w:val="32"/>
          <w:szCs w:val="32"/>
          <w:lang w:val="zh-CN"/>
        </w:rPr>
      </w:pPr>
      <w:r w:rsidRPr="00032E3E">
        <w:rPr>
          <w:rStyle w:val="FontStyle14"/>
          <w:rFonts w:hint="eastAsia"/>
          <w:b/>
          <w:sz w:val="32"/>
          <w:szCs w:val="32"/>
          <w:lang w:val="zh-CN"/>
        </w:rPr>
        <w:t>二、中国历史文化名城的经济作用</w:t>
      </w:r>
    </w:p>
    <w:p w:rsidR="006C6712" w:rsidRDefault="006C6712" w:rsidP="00032E3E">
      <w:pPr>
        <w:pStyle w:val="Style4"/>
        <w:widowControl/>
        <w:spacing w:before="149" w:line="278" w:lineRule="exact"/>
        <w:ind w:firstLineChars="200" w:firstLine="380"/>
        <w:rPr>
          <w:rStyle w:val="FontStyle14"/>
          <w:lang w:val="zh-CN"/>
        </w:rPr>
      </w:pPr>
      <w:r>
        <w:rPr>
          <w:rStyle w:val="FontStyle14"/>
          <w:rFonts w:hint="eastAsia"/>
          <w:lang w:val="zh-CN"/>
        </w:rPr>
        <w:t>历史文化名城的根本特征就是文化底蕴深厚。文化底蕴越深厚，对城市经济社会发展的作用就越大。人之所以区别于一般动物，成为动物界的精灵，就在于人有文化，其它动物没有。文化是人类借助语言文字反映和表现自然和社会的一种活动。文化发展的一般过程，首先是人们出于交往的需要产生语言，其次是为传递和记录语言而产生文字，第三是人们运用语言文字对认识世</w:t>
      </w:r>
      <w:r>
        <w:rPr>
          <w:rStyle w:val="FontStyle14"/>
          <w:rFonts w:hint="eastAsia"/>
          <w:spacing w:val="40"/>
          <w:lang w:val="zh-CN"/>
        </w:rPr>
        <w:t>界、</w:t>
      </w:r>
      <w:r>
        <w:rPr>
          <w:rStyle w:val="FontStyle14"/>
          <w:rFonts w:hint="eastAsia"/>
          <w:lang w:val="zh-CN"/>
        </w:rPr>
        <w:t>改造世界的信息、经验和情感进行表达、传播和交流。人类没有文化时期，处于原始状态，经历几十万年的漫长岁月。人类有了文化，进人文明时期，几千年就取得今天这样辉煌巨大的成就。可见，文化是人类社会发展根本的动力源泉。</w:t>
      </w:r>
    </w:p>
    <w:p w:rsidR="00713127" w:rsidRPr="006F5A75" w:rsidRDefault="006C6712" w:rsidP="006F5A75">
      <w:pPr>
        <w:pStyle w:val="Style4"/>
        <w:widowControl/>
        <w:spacing w:before="10" w:line="278" w:lineRule="exact"/>
        <w:ind w:firstLineChars="200" w:firstLine="380"/>
        <w:rPr>
          <w:rStyle w:val="FontStyle13"/>
          <w:rFonts w:hAnsi="Palatino Linotype"/>
          <w:b/>
          <w:bCs/>
          <w:i/>
          <w:iCs/>
          <w:spacing w:val="-20"/>
          <w:sz w:val="18"/>
          <w:szCs w:val="18"/>
          <w:lang w:val="zh-CN"/>
        </w:rPr>
      </w:pPr>
      <w:r>
        <w:rPr>
          <w:rStyle w:val="FontStyle14"/>
          <w:rFonts w:hint="eastAsia"/>
          <w:lang w:val="zh-CN"/>
        </w:rPr>
        <w:t>第一，促进经济文化交流。城市起源于人类社会经济、文化交流的需要。“一个文明发源地能不能称的上城市，要看它是否具有固定居民点、大型神庙建筑、防御性设施以及手工业作坊、集市等要素”</w:t>
      </w:r>
      <w:r>
        <w:rPr>
          <w:rStyle w:val="FontStyle14"/>
          <w:rFonts w:hint="eastAsia"/>
          <w:spacing w:val="-10"/>
          <w:lang w:val="zh-CN"/>
        </w:rPr>
        <w:t>（见</w:t>
      </w:r>
      <w:r>
        <w:rPr>
          <w:rStyle w:val="FontStyle12"/>
          <w:lang w:val="zh-CN"/>
        </w:rPr>
        <w:t>2002</w:t>
      </w:r>
      <w:r>
        <w:rPr>
          <w:rStyle w:val="FontStyle14"/>
          <w:rFonts w:hAnsi="Palatino Linotype" w:hint="eastAsia"/>
          <w:spacing w:val="-10"/>
          <w:lang w:val="zh-CN"/>
        </w:rPr>
        <w:t>年</w:t>
      </w:r>
      <w:r w:rsidRPr="00DF6C86">
        <w:rPr>
          <w:rStyle w:val="FontStyle12"/>
          <w:lang w:val="zh-CN"/>
        </w:rPr>
        <w:t>7</w:t>
      </w:r>
      <w:r>
        <w:rPr>
          <w:rStyle w:val="FontStyle14"/>
          <w:rFonts w:hAnsi="Palatino Linotype" w:hint="eastAsia"/>
          <w:spacing w:val="-10"/>
          <w:lang w:val="zh-CN"/>
        </w:rPr>
        <w:t>月</w:t>
      </w:r>
      <w:r>
        <w:rPr>
          <w:rStyle w:val="FontStyle12"/>
          <w:lang w:val="zh-CN"/>
        </w:rPr>
        <w:t>21</w:t>
      </w:r>
      <w:r>
        <w:rPr>
          <w:rStyle w:val="FontStyle14"/>
          <w:rFonts w:hAnsi="Palatino Linotype" w:hint="eastAsia"/>
          <w:spacing w:val="-10"/>
          <w:lang w:val="zh-CN"/>
        </w:rPr>
        <w:t>日《光明日报》）。</w:t>
      </w:r>
      <w:r>
        <w:rPr>
          <w:rStyle w:val="FontStyle14"/>
          <w:rFonts w:hAnsi="Palatino Linotype" w:hint="eastAsia"/>
          <w:lang w:val="zh-CN"/>
        </w:rPr>
        <w:t>大型神庙建筑，是民众文化交流的</w:t>
      </w:r>
      <w:r>
        <w:rPr>
          <w:rStyle w:val="FontStyle14"/>
          <w:rFonts w:hAnsi="Palatino Linotype" w:hint="eastAsia"/>
          <w:spacing w:val="-10"/>
          <w:lang w:val="zh-CN"/>
        </w:rPr>
        <w:t>场所。</w:t>
      </w:r>
      <w:r>
        <w:rPr>
          <w:rStyle w:val="FontStyle14"/>
          <w:rFonts w:hAnsi="Palatino Linotype" w:hint="eastAsia"/>
          <w:lang w:val="zh-CN"/>
        </w:rPr>
        <w:t>手工作坊和集市，则是人们经济交流或交换的地方。河南商丘可能是我国商业的发源地。城市的变迁，主要是随人们经济、文化交流和交换的变化而变化。有些城市的衰落，如江苏的淮阴，曾伴随京杭大运河而</w:t>
      </w:r>
      <w:r>
        <w:rPr>
          <w:rStyle w:val="FontStyle14"/>
          <w:rFonts w:hAnsi="Palatino Linotype" w:hint="eastAsia"/>
          <w:spacing w:val="-20"/>
          <w:lang w:val="zh-CN"/>
        </w:rPr>
        <w:t>兴盛，</w:t>
      </w:r>
      <w:r w:rsidR="00713127">
        <w:rPr>
          <w:rStyle w:val="FontStyle13"/>
          <w:rFonts w:hint="eastAsia"/>
          <w:lang w:val="zh-CN"/>
        </w:rPr>
        <w:t>也随着交通条件的变化而衰落。历史文化名城的长盛不衰，一方面是它们不断适应历史的和现实的经济文化交流的需要，另一方面则是自身文化积淀不断加深加厚,可交流和交换的内容不断丰富。充分利用历史文化名城的文化遗存，扩大自己同全国、全世界的交流和交换，是非常有益的。</w:t>
      </w:r>
    </w:p>
    <w:p w:rsidR="00713127" w:rsidRPr="004B3765" w:rsidRDefault="00713127" w:rsidP="00713127">
      <w:pPr>
        <w:pStyle w:val="Style3"/>
        <w:widowControl/>
        <w:spacing w:line="278" w:lineRule="exact"/>
        <w:rPr>
          <w:rStyle w:val="FontStyle13"/>
          <w:lang w:val="zh-CN"/>
        </w:rPr>
      </w:pPr>
      <w:r>
        <w:rPr>
          <w:rStyle w:val="FontStyle13"/>
          <w:rFonts w:hint="eastAsia"/>
          <w:lang w:val="zh-CN"/>
        </w:rPr>
        <w:t xml:space="preserve">    第二，提高居民素质。居民素质就是文化素质。居民文化素质的主要内容是，科学技术知识，社会道德观念，身体健康水平，生活消费品位。历史文化遗存的大量科学技术知识，无论是自然科学知识，还是社会科学识，都是今天发展创新的泉源。例如现代瓷器的科学知识，许多方面是在景德镇瓷器生产技术基础上发展起来的，但在某些方面还没有达到它历史最好水平。古建筑留给我们的不仅是文物古迹，也包含大量建筑科学技术知识。至于社会科学方面，千古兴亡多少事，总结经验，发现规律，服务当代，许多人达到博古通今的境界，必</w:t>
      </w:r>
      <w:r>
        <w:rPr>
          <w:rStyle w:val="FontStyle13"/>
          <w:rFonts w:hAnsi="Times New Roman" w:hint="eastAsia"/>
          <w:lang w:val="zh-CN"/>
        </w:rPr>
        <w:t>然人才辈出。社会道德观念，是民族精神，是个人行为处事的指导思想。古往今来，多少英雄模范的崇高品德激励着一代又一代人的成长与奋发。尽管时代不同，建设品德高尚的社会，任何时候都要借助历史的传承。身体健康水平是居民素质的重要方面。</w:t>
      </w:r>
      <w:r>
        <w:rPr>
          <w:rStyle w:val="FontStyle15"/>
          <w:rFonts w:hAnsi="Times New Roman" w:hint="eastAsia"/>
          <w:lang w:val="zh-CN"/>
        </w:rPr>
        <w:t>一</w:t>
      </w:r>
      <w:r>
        <w:rPr>
          <w:rStyle w:val="FontStyle13"/>
          <w:rFonts w:hAnsi="Times New Roman" w:hint="eastAsia"/>
          <w:lang w:val="zh-CN"/>
        </w:rPr>
        <w:t>座历史悠久的城市，其生态环境一般优于其他城市，因而有较好的人居环境。同时，为居民身心健康服务的文化娱乐、体育等产业和事业发达，可以较好地满足居民需要。人们知识丰富、情操高尚、身心健康自然形成较高的消费品位；较高的消费品位反过来又促进人的知识能力、道德风尚和身心健康水平的提高。历史文化名城所蕴涵的历史文化，确确实实是造就高素质居民的重要根基。建设学习型城市，如不重视历史文化优秀传统的学习和发扬，将是重大的失误。</w:t>
      </w:r>
    </w:p>
    <w:p w:rsidR="00713127" w:rsidRDefault="00713127" w:rsidP="00713127">
      <w:pPr>
        <w:pStyle w:val="Style3"/>
        <w:widowControl/>
        <w:spacing w:line="278" w:lineRule="exact"/>
        <w:rPr>
          <w:rStyle w:val="FontStyle13"/>
          <w:lang w:val="zh-CN"/>
        </w:rPr>
      </w:pPr>
      <w:r>
        <w:rPr>
          <w:rStyle w:val="FontStyle13"/>
          <w:rFonts w:hint="eastAsia"/>
          <w:lang w:val="zh-CN"/>
        </w:rPr>
        <w:t xml:space="preserve">    第三，扩大产品文化内涵。任何产品的使用价值都由实物和文化两种要素组成。产品中的文化要素就是产品的文化内涵。产品文化内涵的主要内容是，消费需求、科学技术、劳动技能、企业文化等。科学技术亦即知识，知识的传承和创新是历史文化与当代文化的结合，是生产任何产品的先决条件。消费需要，产品都是为满足消费者的一定需要而生产的。消费者需要的形成，</w:t>
      </w:r>
      <w:r>
        <w:rPr>
          <w:rStyle w:val="FontStyle15"/>
          <w:rFonts w:hint="eastAsia"/>
          <w:lang w:val="zh-CN"/>
        </w:rPr>
        <w:t>一</w:t>
      </w:r>
      <w:r w:rsidRPr="001E56F2">
        <w:rPr>
          <w:rStyle w:val="FontStyle13"/>
          <w:rFonts w:hint="eastAsia"/>
          <w:bCs/>
        </w:rPr>
        <w:t>方</w:t>
      </w:r>
      <w:r>
        <w:rPr>
          <w:rStyle w:val="FontStyle13"/>
          <w:rFonts w:hint="eastAsia"/>
          <w:lang w:val="zh-CN"/>
        </w:rPr>
        <w:t>面是一定的自然和社会环境影响下的物质和精神需要，另一方面是生产者在一定文化支配下所生产产品对消费的刺激。文化对消费者和生产者的影响便构成了产品的文化内涵。产品文化内涵与企业文化是两个概念。由于企业文化是生产者生产产品的生产、经营和管理理念，是人的理性的提炼与表现，它自然融会贯通于产品之中，</w:t>
      </w:r>
      <w:r>
        <w:rPr>
          <w:rStyle w:val="FontStyle13"/>
          <w:lang w:val="zh-CN"/>
        </w:rPr>
        <w:t xml:space="preserve"> </w:t>
      </w:r>
      <w:r>
        <w:rPr>
          <w:rStyle w:val="FontStyle13"/>
          <w:rFonts w:hint="eastAsia"/>
          <w:lang w:val="zh-CN"/>
        </w:rPr>
        <w:t>成为产品文化内涵的组成部分。历史文化名城所积淀文化，方方面面，多种多样。究竟哪一方面对哪种产品的影响，孰多孰少，或大或小，是可以具体分析的。文化产业和旅游产业的产品所受影响就大，钢铁产品和机械品所受影响就小。但是，在历史文化名城中的企业名称、产品品牌、款式、包装等等主要以文化为基础的设计，不但是受其影响，而且往往还要借助历史文化名城的声名以光耀自己。所有这些，是文化与经济紧密结合的鲜明表现。</w:t>
      </w:r>
    </w:p>
    <w:p w:rsidR="00713127" w:rsidRDefault="00713127" w:rsidP="006F5A75">
      <w:pPr>
        <w:pStyle w:val="Style4"/>
        <w:widowControl/>
        <w:spacing w:line="278" w:lineRule="exact"/>
        <w:ind w:right="5" w:firstLineChars="200" w:firstLine="360"/>
        <w:rPr>
          <w:rStyle w:val="FontStyle13"/>
          <w:lang w:val="zh-CN"/>
        </w:rPr>
      </w:pPr>
      <w:r>
        <w:rPr>
          <w:rStyle w:val="FontStyle13"/>
          <w:rFonts w:hint="eastAsia"/>
          <w:lang w:val="zh-CN"/>
        </w:rPr>
        <w:t>第四，塑造城市形象，增添城市光彩。历史文化名城本身就是一座性格独特、形象鲜明的城市。它以几千年或几百年的文化蕴藏塑造了自己的形象。城市的形象是由外在形态、文化精神、居民素质和产品质量所构成。城市的外在形态，即城市外貌，是生态环境和房屋、道路建筑的有机结合。这里既有反映古城风貌的古建筑或文物古迹，也有表现科学技术发展和审美观念变化的现代建筑。它给人们带来景色优美与宜人居住的印象。“美丽的城市</w:t>
      </w:r>
      <w:r w:rsidRPr="00904CAE">
        <w:rPr>
          <w:rStyle w:val="FontStyle13"/>
          <w:rFonts w:hint="eastAsia"/>
          <w:lang w:val="zh-CN"/>
        </w:rPr>
        <w:t>”</w:t>
      </w:r>
      <w:r w:rsidRPr="00904CAE">
        <w:rPr>
          <w:rStyle w:val="FontStyle14"/>
          <w:rFonts w:eastAsiaTheme="minorEastAsia" w:hint="eastAsia"/>
          <w:lang w:val="zh-CN"/>
        </w:rPr>
        <w:t>，</w:t>
      </w:r>
      <w:r>
        <w:rPr>
          <w:rStyle w:val="FontStyle13"/>
          <w:rFonts w:hint="eastAsia"/>
          <w:lang w:val="zh-CN"/>
        </w:rPr>
        <w:t>是经常听到的赞语。文化精神是文化融入居民、企业、机关、学校、军队等单位和个人的追求目标和行为准则。它主要是历史文化的精华，如爱国、团结、勤劳、勇敢、向上、诚信、热情等等，既是城市精神，也是民族精神，都能转化为城市的凝聚力、感召力、吸引力，使城市成为生命力很强的城市。城市居民素质，正如“</w:t>
      </w:r>
      <w:r>
        <w:rPr>
          <w:rStyle w:val="FontStyle15"/>
          <w:rFonts w:hint="eastAsia"/>
          <w:lang w:val="zh-CN"/>
        </w:rPr>
        <w:t>一</w:t>
      </w:r>
      <w:r>
        <w:rPr>
          <w:rStyle w:val="FontStyle13"/>
          <w:rFonts w:hint="eastAsia"/>
          <w:lang w:val="zh-CN"/>
        </w:rPr>
        <w:t>滴水反映一个太阳”一样，人人都是城市形象的代表。城市是人文荟萃的地方，历史文化名城更是这样。它既能造就各行各业的优秀人才，也能培养出文质彬彬、勤劳朴实的可爱市民。产品质量，即城市提供给市内</w:t>
      </w:r>
      <w:proofErr w:type="gramStart"/>
      <w:r>
        <w:rPr>
          <w:rStyle w:val="FontStyle13"/>
          <w:rFonts w:hint="eastAsia"/>
          <w:lang w:val="zh-CN"/>
        </w:rPr>
        <w:t>外人们</w:t>
      </w:r>
      <w:proofErr w:type="gramEnd"/>
      <w:r>
        <w:rPr>
          <w:rStyle w:val="FontStyle13"/>
          <w:rFonts w:hint="eastAsia"/>
          <w:lang w:val="zh-CN"/>
        </w:rPr>
        <w:t>享用的各种产品——实物产品和服务产品，同样是城市形象的鲜明表现。城市品牌与产品品牌是互相作用的。产品</w:t>
      </w:r>
      <w:proofErr w:type="gramStart"/>
      <w:r>
        <w:rPr>
          <w:rStyle w:val="FontStyle13"/>
          <w:rFonts w:hint="eastAsia"/>
          <w:lang w:val="zh-CN"/>
        </w:rPr>
        <w:t>借城市</w:t>
      </w:r>
      <w:proofErr w:type="gramEnd"/>
      <w:r>
        <w:rPr>
          <w:rStyle w:val="FontStyle13"/>
          <w:rFonts w:hint="eastAsia"/>
          <w:lang w:val="zh-CN"/>
        </w:rPr>
        <w:t>扬名，城市</w:t>
      </w:r>
      <w:proofErr w:type="gramStart"/>
      <w:r>
        <w:rPr>
          <w:rStyle w:val="FontStyle13"/>
          <w:rFonts w:hint="eastAsia"/>
          <w:lang w:val="zh-CN"/>
        </w:rPr>
        <w:t>依产品</w:t>
      </w:r>
      <w:proofErr w:type="gramEnd"/>
      <w:r>
        <w:rPr>
          <w:rStyle w:val="FontStyle13"/>
          <w:rFonts w:hint="eastAsia"/>
          <w:lang w:val="zh-CN"/>
        </w:rPr>
        <w:t>增光，青岛啤酒、北京烤鸭、桂林旅游、景德镇瓷器等等，都是城市的亮点。当然，历史文化名城对本市形象塑造最突出的，贡献是个性和特色。每一座历史文化名城都有自己的发生、发展历史，从而形成自己独特的风格和魅力。它像阳光雨露，普照和滋润着城市的各个角落，在山川湖海之间也熠熠生辉。总之，历史文化名城就是一张发光名片，只要我们真正认识它的特性和价值，尽力维护它的生存和发展，它就会与日月同辉。</w:t>
      </w:r>
    </w:p>
    <w:p w:rsidR="00713127" w:rsidRDefault="00713127" w:rsidP="00713127">
      <w:pPr>
        <w:pStyle w:val="Style4"/>
        <w:widowControl/>
        <w:spacing w:line="278" w:lineRule="exact"/>
        <w:ind w:firstLine="370"/>
        <w:rPr>
          <w:rStyle w:val="FontStyle13"/>
          <w:lang w:val="zh-CN"/>
        </w:rPr>
      </w:pPr>
      <w:r>
        <w:rPr>
          <w:rStyle w:val="FontStyle13"/>
          <w:rFonts w:hint="eastAsia"/>
          <w:lang w:val="zh-CN"/>
        </w:rPr>
        <w:t>第五，开发文化资源，发展文化产业。历史文化名城的文化资源丰富，它为本市、全国和全世界文化产业的发展均创造了有利的条件。历史文化是丰富多彩的。它既是许多英雄故事、重大历史事件的舞台，也是科学技术、人文典籍的载体。这就促进了文化产业发展的多样性。旅游业对文化资源的利用，仅仅是一小部分，表面层次的</w:t>
      </w:r>
      <w:proofErr w:type="gramStart"/>
      <w:r>
        <w:rPr>
          <w:rStyle w:val="FontStyle13"/>
          <w:rFonts w:hint="eastAsia"/>
          <w:lang w:val="zh-CN"/>
        </w:rPr>
        <w:t>一</w:t>
      </w:r>
      <w:proofErr w:type="gramEnd"/>
      <w:r>
        <w:rPr>
          <w:rStyle w:val="FontStyle13"/>
          <w:rFonts w:hint="eastAsia"/>
          <w:lang w:val="zh-CN"/>
        </w:rPr>
        <w:t>小部分。深层次的开发和挖掘，是在科学技术、文学艺术、教育、体育、文化娱乐等众多方面取其精华、去其糟粕，就可能创造出人们喜闻乐见、喜闻乐听的内容丰富、形式多样的文化产品。文化产品同工农业产品及其它服务产品一样，具有市场商品和公共产品两部分。在文化产业和文化事业发展的历程中，历史文化名城的文化资源都是取之不尽、用之不竭的。</w:t>
      </w:r>
    </w:p>
    <w:p w:rsidR="00713127" w:rsidRPr="006F5A75" w:rsidRDefault="00713127" w:rsidP="00713127">
      <w:pPr>
        <w:pStyle w:val="Style5"/>
        <w:widowControl/>
        <w:spacing w:before="197"/>
        <w:jc w:val="center"/>
        <w:rPr>
          <w:rStyle w:val="FontStyle13"/>
          <w:b/>
          <w:sz w:val="32"/>
          <w:szCs w:val="32"/>
          <w:lang w:val="zh-CN"/>
        </w:rPr>
      </w:pPr>
      <w:r w:rsidRPr="006F5A75">
        <w:rPr>
          <w:rStyle w:val="FontStyle13"/>
          <w:rFonts w:hint="eastAsia"/>
          <w:b/>
          <w:sz w:val="32"/>
          <w:szCs w:val="32"/>
          <w:lang w:val="zh-CN"/>
        </w:rPr>
        <w:t>三、发挥历史文化名城经济作用的对策思考</w:t>
      </w:r>
    </w:p>
    <w:p w:rsidR="006C6712" w:rsidRPr="006C1DFD" w:rsidRDefault="00713127" w:rsidP="006C1DFD">
      <w:pPr>
        <w:pStyle w:val="Style4"/>
        <w:widowControl/>
        <w:spacing w:before="168" w:line="278" w:lineRule="exact"/>
        <w:ind w:firstLineChars="200" w:firstLine="360"/>
        <w:rPr>
          <w:rStyle w:val="FontStyle29"/>
          <w:b w:val="0"/>
          <w:bCs w:val="0"/>
          <w:spacing w:val="20"/>
          <w:lang w:val="zh-CN"/>
        </w:rPr>
      </w:pPr>
      <w:r>
        <w:rPr>
          <w:rStyle w:val="FontStyle13"/>
          <w:rFonts w:hint="eastAsia"/>
          <w:lang w:val="zh-CN"/>
        </w:rPr>
        <w:t>历史文化名城的经济作用是随着经济社会的发展而发展，随着人们认识的深化而深化，天然具有“不尽长</w:t>
      </w:r>
    </w:p>
    <w:p w:rsidR="00713127" w:rsidRDefault="00713127" w:rsidP="00713127">
      <w:pPr>
        <w:pStyle w:val="Style2"/>
        <w:widowControl/>
        <w:spacing w:before="14" w:line="278" w:lineRule="exact"/>
        <w:ind w:right="38"/>
        <w:rPr>
          <w:rStyle w:val="FontStyle13"/>
          <w:lang w:val="zh-CN"/>
        </w:rPr>
      </w:pPr>
      <w:r>
        <w:rPr>
          <w:rStyle w:val="FontStyle13"/>
          <w:rFonts w:hint="eastAsia"/>
          <w:lang w:val="zh-CN"/>
        </w:rPr>
        <w:t>江滚滚来</w:t>
      </w:r>
      <w:proofErr w:type="gramStart"/>
      <w:r>
        <w:rPr>
          <w:rStyle w:val="FontStyle13"/>
          <w:rFonts w:hint="eastAsia"/>
          <w:lang w:val="zh-CN"/>
        </w:rPr>
        <w:t>”</w:t>
      </w:r>
      <w:proofErr w:type="gramEnd"/>
      <w:r>
        <w:rPr>
          <w:rStyle w:val="FontStyle13"/>
          <w:rFonts w:hint="eastAsia"/>
          <w:lang w:val="zh-CN"/>
        </w:rPr>
        <w:t>的韵味。如何发挥历史文化名城的经济作用，是城市经济发展的重大战略，应当高度重视。</w:t>
      </w:r>
      <w:r>
        <w:rPr>
          <w:rStyle w:val="FontStyle12"/>
          <w:rFonts w:hint="eastAsia"/>
          <w:lang w:val="zh-CN"/>
        </w:rPr>
        <w:t>一</w:t>
      </w:r>
      <w:r>
        <w:rPr>
          <w:rStyle w:val="FontStyle13"/>
          <w:rFonts w:hint="eastAsia"/>
          <w:lang w:val="zh-CN"/>
        </w:rPr>
        <w:t>般需注意的是，保护文物古迹与整理文化遗存，发扬优秀传统与注重开拓创新，培养本地人才与吸引各方精英，积极发展文化事业与大力</w:t>
      </w:r>
      <w:r>
        <w:rPr>
          <w:rStyle w:val="FontStyle13"/>
          <w:rFonts w:hint="eastAsia"/>
          <w:lang w:val="zh-CN"/>
        </w:rPr>
        <w:lastRenderedPageBreak/>
        <w:t>发展文化产业，建立产业发展基金与实行多渠道融资，扶持重点项目与帮助大型企业，立足本地市场与开拓外地市场，体制改革与法制建设。</w:t>
      </w:r>
    </w:p>
    <w:p w:rsidR="00713127" w:rsidRDefault="00713127" w:rsidP="006C1DFD">
      <w:pPr>
        <w:pStyle w:val="Style3"/>
        <w:widowControl/>
        <w:spacing w:line="278" w:lineRule="exact"/>
        <w:ind w:firstLineChars="200" w:firstLine="360"/>
        <w:rPr>
          <w:rStyle w:val="FontStyle13"/>
          <w:lang w:val="zh-CN"/>
        </w:rPr>
      </w:pPr>
      <w:r>
        <w:rPr>
          <w:rStyle w:val="FontStyle13"/>
          <w:rFonts w:hint="eastAsia"/>
          <w:lang w:val="zh-CN"/>
        </w:rPr>
        <w:t>第一，坚持科学发展观，高度重视历史文化名城经济作用的发挥。党的十六届三中全会明确提出，“坚持以人为本，树立全面、协调、可持续的发展观，促进经济社会和人的全面发展"。文化的根本作用就在于教育人、团结人、促进经济社会和人的全面发展。在这个意义上，</w:t>
      </w:r>
      <w:r>
        <w:rPr>
          <w:rStyle w:val="FontStyle13"/>
          <w:lang w:val="zh-CN"/>
        </w:rPr>
        <w:t xml:space="preserve"> </w:t>
      </w:r>
      <w:r>
        <w:rPr>
          <w:rStyle w:val="FontStyle13"/>
          <w:rFonts w:hint="eastAsia"/>
          <w:lang w:val="zh-CN"/>
        </w:rPr>
        <w:t>重视文化，重视历史文化名城的文化，是坚持科学发展观的重要组成部分。同样，对待历史文化名城的文化，也应坚持科学发展观，全面发挥它的经济作用。不少地方有意无意地把发展旅游业当作发挥历史文化名城经济作用的主要方面，这是不合适的。文化渗透于经济是全方位、多功能的。历史文化名城对旅游经济的促进，只是作用之一。本文提出的几方面的作用也是一般的说说，</w:t>
      </w:r>
      <w:r>
        <w:rPr>
          <w:rStyle w:val="FontStyle13"/>
          <w:lang w:val="zh-CN"/>
        </w:rPr>
        <w:t xml:space="preserve"> </w:t>
      </w:r>
      <w:r>
        <w:rPr>
          <w:rStyle w:val="FontStyle13"/>
          <w:rFonts w:hint="eastAsia"/>
          <w:lang w:val="zh-CN"/>
        </w:rPr>
        <w:t>抛砖引玉而已。历史文化名城就是一座文化宝库，一要认识，二要保护，三要发掘。因此，口头上的重视远远不够，必须建立专门机构，筹集研究基金，实实在在地把发挥历史文化名城的经济发展作用提上议事日程。</w:t>
      </w:r>
    </w:p>
    <w:p w:rsidR="00713127" w:rsidRDefault="00713127" w:rsidP="006C1DFD">
      <w:pPr>
        <w:pStyle w:val="Style3"/>
        <w:widowControl/>
        <w:spacing w:line="278" w:lineRule="exact"/>
        <w:ind w:firstLineChars="100" w:firstLine="180"/>
        <w:rPr>
          <w:rStyle w:val="FontStyle13"/>
          <w:lang w:val="zh-CN"/>
        </w:rPr>
      </w:pPr>
      <w:r>
        <w:rPr>
          <w:rStyle w:val="FontStyle13"/>
          <w:rFonts w:hint="eastAsia"/>
          <w:lang w:val="zh-CN"/>
        </w:rPr>
        <w:t>第二，保护文物古迹，整理文化遗存</w:t>
      </w:r>
      <w:r>
        <w:rPr>
          <w:rStyle w:val="FontStyle17"/>
          <w:rFonts w:hint="eastAsia"/>
          <w:lang w:val="zh-CN"/>
        </w:rPr>
        <w:t>。</w:t>
      </w:r>
      <w:r>
        <w:rPr>
          <w:rStyle w:val="FontStyle13"/>
          <w:rFonts w:hint="eastAsia"/>
          <w:lang w:val="zh-CN"/>
        </w:rPr>
        <w:t>今天，历史文化名城的遗存，主要有文物古迹、文献典籍和各种非实物的文化遗产。但是，它们是容易受到伤害的，也是不可再生的。地球上的瀕危物种，不仅是动物植物，而且有文化。人类社会的可持续发展，不仅需要动植物的多样性，而且需要或者更加需要文化的多样性。我国地域辽阔，历史悠久，民族众多，因而是历史文化资源极其丰富的国家。无论是否获得历史文化名城、名镇的命名，都有丰富的文化遗存。不过，生物物种的淸亡与文化多样性的减少，同样存在，甚至也十分严重。所以，保护我国的文化遗存，也到了必须大声疾呼的时候。第</w:t>
      </w:r>
      <w:r>
        <w:rPr>
          <w:rStyle w:val="FontStyle17"/>
          <w:rFonts w:hint="eastAsia"/>
          <w:spacing w:val="20"/>
          <w:lang w:val="zh-CN"/>
        </w:rPr>
        <w:t>一，</w:t>
      </w:r>
      <w:r>
        <w:rPr>
          <w:rStyle w:val="FontStyle13"/>
          <w:rFonts w:hint="eastAsia"/>
          <w:lang w:val="zh-CN"/>
        </w:rPr>
        <w:t>要大力宣传保护历史文化人人有责，破坏历史文化就是犯罪。</w:t>
      </w:r>
      <w:r>
        <w:rPr>
          <w:rStyle w:val="FontStyle17"/>
          <w:rFonts w:hint="eastAsia"/>
          <w:lang w:val="zh-CN"/>
        </w:rPr>
        <w:t>一</w:t>
      </w:r>
      <w:r>
        <w:rPr>
          <w:rStyle w:val="FontStyle13"/>
          <w:rFonts w:hint="eastAsia"/>
          <w:lang w:val="zh-CN"/>
        </w:rPr>
        <w:t>方面要提髙人们的思想认识和道德水平，另一方面要依靠相应的法律和制度。依法保护历史文化遗存，是各级政府的重要职责。第二，尽快开展历史文化的调查研究。当然，历史文化中既有精华也有糟粕。精华是了解不同文化特征、发扬光大和进行创新的依据；</w:t>
      </w:r>
      <w:r>
        <w:rPr>
          <w:rStyle w:val="FontStyle13"/>
          <w:lang w:val="zh-CN"/>
        </w:rPr>
        <w:t xml:space="preserve"> </w:t>
      </w:r>
      <w:r>
        <w:rPr>
          <w:rStyle w:val="FontStyle13"/>
          <w:rFonts w:hint="eastAsia"/>
          <w:lang w:val="zh-CN"/>
        </w:rPr>
        <w:t>糟粕不是简单地抛弃，</w:t>
      </w:r>
      <w:r w:rsidRPr="00683F1A">
        <w:rPr>
          <w:rStyle w:val="FontStyle13"/>
          <w:rFonts w:hint="eastAsia"/>
          <w:lang w:val="zh-CN"/>
        </w:rPr>
        <w:t>而是作为"</w:t>
      </w:r>
      <w:r>
        <w:rPr>
          <w:rStyle w:val="FontStyle13"/>
          <w:rFonts w:hint="eastAsia"/>
          <w:lang w:val="zh-CN"/>
        </w:rPr>
        <w:t>反面教材"，从中吸取教训的资料。</w:t>
      </w:r>
    </w:p>
    <w:p w:rsidR="00713127" w:rsidRDefault="00713127" w:rsidP="00713127">
      <w:pPr>
        <w:pStyle w:val="Style3"/>
        <w:widowControl/>
        <w:spacing w:line="278" w:lineRule="exact"/>
        <w:ind w:firstLine="365"/>
        <w:rPr>
          <w:rStyle w:val="FontStyle13"/>
          <w:lang w:val="zh-CN"/>
        </w:rPr>
      </w:pPr>
      <w:r>
        <w:rPr>
          <w:rStyle w:val="FontStyle13"/>
          <w:rFonts w:hint="eastAsia"/>
          <w:lang w:val="zh-CN"/>
        </w:rPr>
        <w:t>第三，培养本地人才，吸收各方精英。对历史文化的调查研究、开拓创新，根本的条件是人才。这里用得上“有了人就有了一切”这句话。研究文化，需要有文化的人，亦即需要文化素质较高的专门人才。许多地方似乎都看到了人才的重要性。但不少地方让人产生“叶公好龙”的感觉。我们希望，在保护和发扬历史文化的事业中也有“伯乐”，让历史文化研究领域有无数纵横驰骋的“千里马”。文化的民族性、地域性是很强的。培养和任用本地人才，什么时候都是主要的。但文化又是在交流中存在和发展的。本地人有“习以为常”的弱点，</w:t>
      </w:r>
      <w:r>
        <w:rPr>
          <w:rStyle w:val="FontStyle13"/>
          <w:lang w:val="zh-CN"/>
        </w:rPr>
        <w:t xml:space="preserve"> </w:t>
      </w:r>
      <w:r>
        <w:rPr>
          <w:rStyle w:val="FontStyle13"/>
          <w:rFonts w:hint="eastAsia"/>
          <w:lang w:val="zh-CN"/>
        </w:rPr>
        <w:t>往往对一些宝贵的东西视为石头瓦片，“捉而弃之”</w:t>
      </w:r>
      <w:r w:rsidRPr="00683F1A">
        <w:rPr>
          <w:rStyle w:val="FontStyle13"/>
          <w:rFonts w:hint="eastAsia"/>
          <w:lang w:val="zh-CN"/>
        </w:rPr>
        <w:t>。而</w:t>
      </w:r>
      <w:r>
        <w:rPr>
          <w:rStyle w:val="FontStyle13"/>
          <w:rFonts w:hint="eastAsia"/>
          <w:lang w:val="zh-CN"/>
        </w:rPr>
        <w:t>外地人的新鲜和敏感，则是认识宝藏、发掘宝藏、触发灵感的有利条件。在名城文化的研究中，本地人才与外地人才的结合、本地研究机构与外地研究机构的结合，</w:t>
      </w:r>
      <w:r>
        <w:rPr>
          <w:rStyle w:val="FontStyle13"/>
          <w:lang w:val="zh-CN"/>
        </w:rPr>
        <w:t xml:space="preserve"> </w:t>
      </w:r>
      <w:r>
        <w:rPr>
          <w:rStyle w:val="FontStyle13"/>
          <w:rFonts w:hint="eastAsia"/>
          <w:lang w:val="zh-CN"/>
        </w:rPr>
        <w:t>可能是较快取得成效之路。</w:t>
      </w:r>
    </w:p>
    <w:p w:rsidR="00713127" w:rsidRPr="008A7AFD" w:rsidRDefault="00713127" w:rsidP="008A7AFD">
      <w:pPr>
        <w:pStyle w:val="Style3"/>
        <w:widowControl/>
        <w:spacing w:line="278" w:lineRule="exact"/>
        <w:ind w:firstLine="374"/>
        <w:rPr>
          <w:rStyle w:val="FontStyle14"/>
          <w:spacing w:val="20"/>
          <w:sz w:val="16"/>
          <w:szCs w:val="16"/>
          <w:lang w:val="zh-CN"/>
        </w:rPr>
      </w:pPr>
      <w:r>
        <w:rPr>
          <w:rStyle w:val="FontStyle13"/>
          <w:rFonts w:hint="eastAsia"/>
          <w:lang w:val="zh-CN"/>
        </w:rPr>
        <w:t>第四，积极发展文化事业，大力发展文化产业。</w:t>
      </w:r>
      <w:r w:rsidRPr="00683F1A">
        <w:rPr>
          <w:rStyle w:val="FontStyle13"/>
          <w:rFonts w:hint="eastAsia"/>
          <w:lang w:val="zh-CN"/>
        </w:rPr>
        <w:t>文</w:t>
      </w:r>
      <w:r>
        <w:rPr>
          <w:rStyle w:val="FontStyle13"/>
          <w:rFonts w:hint="eastAsia"/>
          <w:lang w:val="zh-CN"/>
        </w:rPr>
        <w:t>化是人类的一种社会活动。文化产业是为人们进行文化活动提供服务的劳动活动。这种劳动活动的结果形成文化服务产品，简称为文化产品。文化活动的普及性，使文化成为社会的共同需要，因而文化产品具有鲜明的公益性。而居民需要的特殊性，使文化产品又具有个人性。文化服务劳动者作为社会分工的组成部分，他们为社会提供文化产品所需的生产资料和生活资料必须通过劳动交换，即以文化产品同其它产品相交换。这样，文化产品的公益性，一部分便成为公共产品，生产公共文化产品所需的生产资料和生活资料由社会或国家来提供；文化产品的</w:t>
      </w:r>
      <w:proofErr w:type="gramStart"/>
      <w:r>
        <w:rPr>
          <w:rStyle w:val="FontStyle13"/>
          <w:rFonts w:hint="eastAsia"/>
          <w:lang w:val="zh-CN"/>
        </w:rPr>
        <w:t>个</w:t>
      </w:r>
      <w:proofErr w:type="gramEnd"/>
      <w:r>
        <w:rPr>
          <w:rStyle w:val="FontStyle13"/>
          <w:rFonts w:hint="eastAsia"/>
          <w:lang w:val="zh-CN"/>
        </w:rPr>
        <w:t>人性或私人性，在商品经济或市场经济中，</w:t>
      </w:r>
      <w:r>
        <w:rPr>
          <w:rStyle w:val="FontStyle13"/>
          <w:lang w:val="zh-CN"/>
        </w:rPr>
        <w:t xml:space="preserve"> </w:t>
      </w:r>
      <w:r>
        <w:rPr>
          <w:rStyle w:val="FontStyle13"/>
          <w:rFonts w:hint="eastAsia"/>
          <w:lang w:val="zh-CN"/>
        </w:rPr>
        <w:t>便转化为商品，通过市场满足居民的需要。人类社会自有文化产品以来，就是由公共产品与商品两部分组成。新中国成立初期，由于计划经济体制的影响，大部分文化产品被当作公共产品，生产这部分产品的机构称为文化事业，由财政支付其所需费用。小部分文化产品仍保持商品形态。</w:t>
      </w:r>
      <w:r w:rsidRPr="009F45E9">
        <w:rPr>
          <w:rStyle w:val="FontStyle13"/>
          <w:rFonts w:hint="eastAsia"/>
          <w:bCs/>
        </w:rPr>
        <w:t>1998</w:t>
      </w:r>
      <w:r>
        <w:rPr>
          <w:rStyle w:val="FontStyle13"/>
          <w:rFonts w:hint="eastAsia"/>
          <w:lang w:val="zh-CN"/>
        </w:rPr>
        <w:t>年以后，我国文化商品生产日益发展，并显示出新兴产业的态势，因而出现文化事业与文化产业两个概念并行的状态。我国文化建设滞后是不争的事实，文化产业和文化事业都要发展。当前的问题是，在强调财政困难的观念影响下，要求文化事业单位“创收”，即将部分公共产品当作商品来出售；要求文化企业把社会效益放在第一位，即要求部分商品要当作公共产品提供给社会。这种做法表现出行政机关的错位和越位。国家对公共文化服务产品的提供，</w:t>
      </w:r>
      <w:r w:rsidRPr="00683F1A">
        <w:rPr>
          <w:rStyle w:val="FontStyle13"/>
          <w:rFonts w:hint="eastAsia"/>
        </w:rPr>
        <w:t>一</w:t>
      </w:r>
      <w:r>
        <w:rPr>
          <w:rStyle w:val="FontStyle13"/>
          <w:rFonts w:hint="eastAsia"/>
          <w:lang w:val="zh-CN"/>
        </w:rPr>
        <w:t>是社会需要，二是财政承受力的许可。一般情况是社会需要量大，国家财政承受能力低。国家在财政能力许可的范围内，提供必不可少的公共文化产品。一旦承诺，就要取信于民，不能推卸责任。例如，我国实行九年义务教育，并已写人宪法。国家财政无论如何困难，也要保证义务教育的投入。对于文化服务商品，作为市场经济的一部分，国家的调控和管</w:t>
      </w:r>
      <w:r w:rsidRPr="00683F1A">
        <w:rPr>
          <w:rStyle w:val="FontStyle13"/>
          <w:rFonts w:hint="eastAsia"/>
          <w:bCs/>
        </w:rPr>
        <w:t>理</w:t>
      </w:r>
      <w:r>
        <w:rPr>
          <w:rStyle w:val="FontStyle13"/>
          <w:rFonts w:hint="eastAsia"/>
          <w:lang w:val="zh-CN"/>
        </w:rPr>
        <w:t>，应遵循市场规则。文化企业对市场、对消费者的责任是提供适销对路、价廉物美的商品；对国家是依法经营、依法纳税。这样，企业的经济效益和社会效益是相结合的。文化服务商品同其它的实物产品和服务商品一样，有优质品、劣质品，还有毒品。国家</w:t>
      </w:r>
      <w:r>
        <w:rPr>
          <w:rStyle w:val="FontStyle13"/>
          <w:lang w:val="zh-CN"/>
        </w:rPr>
        <w:t>-</w:t>
      </w:r>
      <w:r>
        <w:rPr>
          <w:rStyle w:val="FontStyle13"/>
          <w:rFonts w:hint="eastAsia"/>
          <w:lang w:val="zh-CN"/>
        </w:rPr>
        <w:t>方面积极引导，让文化企业的生产和经营符合时代主旋律的要求；另一方面，依法治理文化市场，严厉打击犯罪，取締一切违法行为。所以，国家对文化企业和一切文化服务劳动者不是简单地说一句“把社会效益放在第</w:t>
      </w:r>
      <w:r w:rsidRPr="008A7AFD">
        <w:rPr>
          <w:rStyle w:val="FontStyle16"/>
          <w:rFonts w:hAnsi="宋体" w:hint="eastAsia"/>
          <w:b w:val="0"/>
        </w:rPr>
        <w:t>一位</w:t>
      </w:r>
      <w:r w:rsidRPr="008A7AFD">
        <w:rPr>
          <w:rStyle w:val="FontStyle16"/>
          <w:rFonts w:hAnsi="宋体" w:hint="eastAsia"/>
          <w:b w:val="0"/>
          <w:lang w:val="zh-CN"/>
        </w:rPr>
        <w:t>”，而是积极引导与依法治理。</w:t>
      </w:r>
    </w:p>
    <w:p w:rsidR="00713127" w:rsidRPr="008A7AFD" w:rsidRDefault="00713127" w:rsidP="008A7AFD">
      <w:pPr>
        <w:pStyle w:val="Style3"/>
        <w:widowControl/>
        <w:spacing w:line="278" w:lineRule="exact"/>
        <w:ind w:firstLineChars="200" w:firstLine="250"/>
        <w:rPr>
          <w:rStyle w:val="FontStyle16"/>
          <w:rFonts w:hAnsi="宋体"/>
          <w:b w:val="0"/>
          <w:bCs w:val="0"/>
          <w:w w:val="10"/>
          <w:sz w:val="54"/>
          <w:szCs w:val="54"/>
          <w:lang w:val="zh-CN"/>
        </w:rPr>
      </w:pPr>
      <w:r w:rsidRPr="008A7AFD">
        <w:rPr>
          <w:rStyle w:val="FontStyle16"/>
          <w:rFonts w:hAnsi="宋体" w:hint="eastAsia"/>
          <w:b w:val="0"/>
          <w:lang w:val="zh-CN"/>
        </w:rPr>
        <w:t>第五，改革文化服务管理体制。文化服务管理体制应有三部分，即国家的行政管理体制，事业单位的管理体制，企业的管理体制。这三种体制应分别研究。国家行政管理体制，目前部、局林立，再加上地方分割，</w:t>
      </w:r>
      <w:r w:rsidRPr="008A7AFD">
        <w:rPr>
          <w:rStyle w:val="FontStyle16"/>
          <w:rFonts w:hAnsi="宋体"/>
          <w:b w:val="0"/>
          <w:lang w:val="zh-CN"/>
        </w:rPr>
        <w:t xml:space="preserve"> </w:t>
      </w:r>
      <w:r w:rsidRPr="008A7AFD">
        <w:rPr>
          <w:rStyle w:val="FontStyle16"/>
          <w:rFonts w:hAnsi="宋体" w:hint="eastAsia"/>
          <w:b w:val="0"/>
          <w:lang w:val="zh-CN"/>
        </w:rPr>
        <w:t>因而政出多门。这是妨碍社会主义文化建设、影响文化业与文化产业发展的根本原因。所以，国家对社会文化的管理部门应当尽量减少。同时，依法管理，不仅要企、事业单位要守法，各级行政管理机关也要守法、执法。文化事业单位有两部分，</w:t>
      </w:r>
      <w:r w:rsidRPr="008A7AFD">
        <w:rPr>
          <w:rStyle w:val="FontStyle15"/>
          <w:rFonts w:hAnsi="宋体" w:hint="eastAsia"/>
          <w:b w:val="0"/>
          <w:lang w:val="zh-CN"/>
        </w:rPr>
        <w:t>一</w:t>
      </w:r>
      <w:r w:rsidRPr="008A7AFD">
        <w:rPr>
          <w:rStyle w:val="FontStyle16"/>
          <w:rFonts w:hAnsi="宋体" w:hint="eastAsia"/>
          <w:b w:val="0"/>
          <w:lang w:val="zh-CN"/>
        </w:rPr>
        <w:t>部分是比较稳定地，无论现在和将来，它们都是公共文化服务产品的生产者提供者；另一部分是变动着的，即处于由公共文化服务向市场服务转变的过程之中，一些“半事业半企业”单位就是这种情况的表现。国家和社会发展必不可少的公共文化服务，必须坚持事业体制，不能借口“财政困难”而减少支付或强令其“创收”。对于“半企业半事业”机构，则经过调查研究，纳人事业建制或促其转变为企业机构，应早做决策。对于企业，应视同一般工商企业，依法管理。如有需要，亦可实行政府采购办法。</w:t>
      </w:r>
    </w:p>
    <w:p w:rsidR="00713127" w:rsidRPr="008A7AFD" w:rsidRDefault="00713127" w:rsidP="008A7AFD">
      <w:pPr>
        <w:pStyle w:val="Style4"/>
        <w:widowControl/>
        <w:spacing w:line="278" w:lineRule="exact"/>
        <w:ind w:firstLineChars="250" w:firstLine="313"/>
        <w:rPr>
          <w:rStyle w:val="FontStyle16"/>
          <w:rFonts w:hAnsi="宋体"/>
          <w:b w:val="0"/>
          <w:lang w:val="zh-CN"/>
        </w:rPr>
      </w:pPr>
      <w:r w:rsidRPr="008A7AFD">
        <w:rPr>
          <w:rStyle w:val="FontStyle16"/>
          <w:rFonts w:hAnsi="宋体" w:hint="eastAsia"/>
          <w:b w:val="0"/>
          <w:lang w:val="zh-CN"/>
        </w:rPr>
        <w:t>第六，加强调查研究，注重全面规划。每一座历史文化名城都有自己独特的自然和社会环境，独特的历史文化脉络，从而形成特色鲜明的历史文化。现在，许多地方都提出了重视本地文化特色问题，但真正提炼出或概括出本地文化特色的地方却不多。问题在于，认识一个地方的文化特色，不是现象的描述，而是对其本质的认识。这只有进行系统的调查研究和反复讨论，才能切实把握其本身特质。在这基础上，对其全部文化遗产，无论物质的还是非物质的，都要针对具体情况做出开发利用与保护的规划与实施办法。</w:t>
      </w:r>
    </w:p>
    <w:p w:rsidR="00713127" w:rsidRPr="000E042B" w:rsidRDefault="00713127" w:rsidP="00713127">
      <w:pPr>
        <w:pStyle w:val="Style5"/>
        <w:widowControl/>
        <w:spacing w:line="278" w:lineRule="exact"/>
        <w:ind w:left="946"/>
        <w:rPr>
          <w:rStyle w:val="FontStyle17"/>
          <w:rFonts w:eastAsiaTheme="minorEastAsia"/>
          <w:lang w:val="zh-CN"/>
        </w:rPr>
      </w:pPr>
    </w:p>
    <w:p w:rsidR="00713127" w:rsidRPr="005B1B7C" w:rsidRDefault="005B1B7C" w:rsidP="00713127">
      <w:pPr>
        <w:pStyle w:val="Style5"/>
        <w:widowControl/>
        <w:spacing w:line="278" w:lineRule="exact"/>
        <w:ind w:left="946"/>
        <w:rPr>
          <w:rStyle w:val="FontStyle17"/>
          <w:rFonts w:eastAsiaTheme="minorEastAsia"/>
          <w:b/>
          <w:sz w:val="21"/>
          <w:szCs w:val="21"/>
          <w:lang w:val="zh-CN"/>
        </w:rPr>
      </w:pPr>
      <w:r>
        <w:rPr>
          <w:rStyle w:val="FontStyle17"/>
          <w:rFonts w:eastAsiaTheme="minorEastAsia" w:hint="eastAsia"/>
          <w:b/>
          <w:sz w:val="21"/>
          <w:szCs w:val="21"/>
          <w:lang w:val="zh-CN"/>
        </w:rPr>
        <w:t>载于</w:t>
      </w:r>
      <w:r w:rsidR="000E042B">
        <w:rPr>
          <w:rStyle w:val="FontStyle17"/>
          <w:rFonts w:hint="eastAsia"/>
          <w:b/>
          <w:sz w:val="21"/>
          <w:szCs w:val="21"/>
          <w:lang w:val="zh-CN"/>
        </w:rPr>
        <w:t>中国城市发展研究会</w:t>
      </w:r>
      <w:r w:rsidR="0029741B">
        <w:rPr>
          <w:rStyle w:val="FontStyle17"/>
          <w:rFonts w:eastAsiaTheme="minorEastAsia" w:hint="eastAsia"/>
          <w:b/>
          <w:sz w:val="21"/>
          <w:szCs w:val="21"/>
          <w:lang w:val="zh-CN"/>
        </w:rPr>
        <w:t>编《</w:t>
      </w:r>
      <w:r>
        <w:rPr>
          <w:rStyle w:val="FontStyle17"/>
          <w:rFonts w:hint="eastAsia"/>
          <w:b/>
          <w:sz w:val="21"/>
          <w:szCs w:val="21"/>
          <w:lang w:val="zh-CN"/>
        </w:rPr>
        <w:t>中国城市年鉴</w:t>
      </w:r>
      <w:r>
        <w:rPr>
          <w:rStyle w:val="FontStyle17"/>
          <w:rFonts w:eastAsiaTheme="minorEastAsia" w:hint="eastAsia"/>
          <w:b/>
          <w:sz w:val="21"/>
          <w:szCs w:val="21"/>
          <w:lang w:val="zh-CN"/>
        </w:rPr>
        <w:t>——</w:t>
      </w:r>
      <w:r w:rsidR="00713127" w:rsidRPr="000E042B">
        <w:rPr>
          <w:rStyle w:val="FontStyle17"/>
          <w:rFonts w:hint="eastAsia"/>
          <w:b/>
          <w:sz w:val="21"/>
          <w:szCs w:val="21"/>
          <w:lang w:val="zh-CN"/>
        </w:rPr>
        <w:t>2004年</w:t>
      </w:r>
      <w:r>
        <w:rPr>
          <w:rStyle w:val="FontStyle17"/>
          <w:rFonts w:eastAsiaTheme="minorEastAsia" w:hint="eastAsia"/>
          <w:b/>
          <w:sz w:val="21"/>
          <w:szCs w:val="21"/>
          <w:lang w:val="zh-CN"/>
        </w:rPr>
        <w:t>》</w:t>
      </w:r>
      <w:r>
        <w:rPr>
          <w:rStyle w:val="FontStyle17"/>
          <w:rFonts w:hint="eastAsia"/>
          <w:b/>
          <w:sz w:val="21"/>
          <w:szCs w:val="21"/>
          <w:lang w:val="zh-CN"/>
        </w:rPr>
        <w:t>，</w:t>
      </w:r>
      <w:r w:rsidR="00713127" w:rsidRPr="000E042B">
        <w:rPr>
          <w:rStyle w:val="FontStyle17"/>
          <w:rFonts w:hint="eastAsia"/>
          <w:b/>
          <w:sz w:val="21"/>
          <w:szCs w:val="21"/>
          <w:lang w:val="zh-CN"/>
        </w:rPr>
        <w:t>第263-267页</w:t>
      </w:r>
      <w:r>
        <w:rPr>
          <w:rStyle w:val="FontStyle17"/>
          <w:rFonts w:eastAsiaTheme="minorEastAsia" w:hint="eastAsia"/>
          <w:b/>
          <w:sz w:val="21"/>
          <w:szCs w:val="21"/>
          <w:lang w:val="zh-CN"/>
        </w:rPr>
        <w:t>。</w:t>
      </w:r>
    </w:p>
    <w:p w:rsidR="00713127" w:rsidRPr="000E042B" w:rsidRDefault="00713127">
      <w:pPr>
        <w:pStyle w:val="Style9"/>
        <w:widowControl/>
        <w:spacing w:line="278" w:lineRule="exact"/>
        <w:ind w:firstLine="322"/>
        <w:rPr>
          <w:rStyle w:val="FontStyle29"/>
          <w:sz w:val="21"/>
          <w:szCs w:val="21"/>
          <w:lang w:val="zh-CN"/>
        </w:rPr>
      </w:pPr>
    </w:p>
    <w:p w:rsidR="006C6712" w:rsidRDefault="006C6712">
      <w:pPr>
        <w:pStyle w:val="Style9"/>
        <w:widowControl/>
        <w:spacing w:line="278" w:lineRule="exact"/>
        <w:ind w:firstLine="322"/>
        <w:rPr>
          <w:rStyle w:val="FontStyle29"/>
          <w:b w:val="0"/>
          <w:lang w:val="zh-CN"/>
        </w:rPr>
      </w:pPr>
    </w:p>
    <w:p w:rsidR="00A42FA6" w:rsidRPr="00863536" w:rsidRDefault="00A42FA6">
      <w:pPr>
        <w:pStyle w:val="Style9"/>
        <w:widowControl/>
        <w:spacing w:line="278" w:lineRule="exact"/>
        <w:ind w:firstLine="322"/>
        <w:rPr>
          <w:rStyle w:val="FontStyle29"/>
          <w:b w:val="0"/>
          <w:lang w:val="zh-CN"/>
        </w:rPr>
      </w:pPr>
    </w:p>
    <w:p w:rsidR="008800BD" w:rsidRPr="008800BD" w:rsidRDefault="008800BD" w:rsidP="006C6712">
      <w:pPr>
        <w:pStyle w:val="Style9"/>
        <w:widowControl/>
        <w:spacing w:line="278" w:lineRule="exact"/>
        <w:ind w:firstLine="0"/>
        <w:rPr>
          <w:rStyle w:val="FontStyle31"/>
          <w:rFonts w:eastAsiaTheme="minorEastAsia" w:hAnsi="Palatino Linotype"/>
          <w:b w:val="0"/>
          <w:lang w:val="zh-CN"/>
        </w:rPr>
        <w:sectPr w:rsidR="008800BD" w:rsidRPr="008800BD" w:rsidSect="008800BD">
          <w:type w:val="continuous"/>
          <w:pgSz w:w="16837" w:h="23810"/>
          <w:pgMar w:top="157" w:right="2946" w:bottom="1440" w:left="4199" w:header="720" w:footer="720" w:gutter="0"/>
          <w:cols w:space="389"/>
          <w:noEndnote/>
        </w:sectPr>
      </w:pPr>
    </w:p>
    <w:p w:rsidR="009F30A1" w:rsidRPr="007945C5" w:rsidRDefault="009F30A1">
      <w:pPr>
        <w:pStyle w:val="Style10"/>
        <w:widowControl/>
        <w:spacing w:line="240" w:lineRule="exact"/>
        <w:jc w:val="both"/>
        <w:rPr>
          <w:rFonts w:eastAsiaTheme="minorEastAsia"/>
          <w:sz w:val="20"/>
          <w:szCs w:val="20"/>
        </w:rPr>
      </w:pPr>
    </w:p>
    <w:sectPr w:rsidR="009F30A1" w:rsidRPr="007945C5" w:rsidSect="009F30A1">
      <w:type w:val="continuous"/>
      <w:pgSz w:w="16837" w:h="23810"/>
      <w:pgMar w:top="157" w:right="6810" w:bottom="1440" w:left="7986"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ACE" w:rsidRDefault="00912ACE">
      <w:pPr>
        <w:autoSpaceDE w:val="0"/>
        <w:autoSpaceDN w:val="0"/>
      </w:pPr>
      <w:r>
        <w:separator/>
      </w:r>
    </w:p>
  </w:endnote>
  <w:endnote w:type="continuationSeparator" w:id="0">
    <w:p w:rsidR="00912ACE" w:rsidRDefault="00912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3050A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ACE" w:rsidRDefault="00912ACE">
      <w:pPr>
        <w:autoSpaceDE w:val="0"/>
        <w:autoSpaceDN w:val="0"/>
      </w:pPr>
      <w:r>
        <w:separator/>
      </w:r>
    </w:p>
  </w:footnote>
  <w:footnote w:type="continuationSeparator" w:id="0">
    <w:p w:rsidR="00912ACE" w:rsidRDefault="00912ACE">
      <w:r>
        <w:continuationSeparator/>
      </w:r>
    </w:p>
  </w:footnote>
  <w:footnote w:id="1">
    <w:p w:rsidR="006C6712" w:rsidRPr="006B4CF2" w:rsidRDefault="006C6712" w:rsidP="006C6712">
      <w:pPr>
        <w:pStyle w:val="Style2"/>
        <w:widowControl/>
        <w:spacing w:before="130"/>
        <w:ind w:left="677"/>
        <w:rPr>
          <w:rStyle w:val="FontStyle21"/>
          <w:rFonts w:hAnsi="Palatino Linotype"/>
          <w:b/>
          <w:i/>
          <w:lang w:val="zh-CN"/>
        </w:rPr>
      </w:pPr>
      <w:r>
        <w:rPr>
          <w:rStyle w:val="a8"/>
        </w:rPr>
        <w:footnoteRef/>
      </w:r>
      <w:r w:rsidRPr="00A877FB">
        <w:rPr>
          <w:rStyle w:val="FontStyle16"/>
          <w:rFonts w:asciiTheme="minorEastAsia" w:eastAsiaTheme="minorEastAsia" w:hAnsiTheme="minorEastAsia" w:hint="eastAsia"/>
          <w:sz w:val="15"/>
          <w:szCs w:val="15"/>
          <w:lang w:val="zh-CN"/>
        </w:rPr>
        <w:t>浩然、李荣启：《文化国力论》，辽宁人民出版社</w:t>
      </w:r>
      <w:r w:rsidRPr="00A877FB">
        <w:rPr>
          <w:rStyle w:val="FontStyle19"/>
          <w:rFonts w:asciiTheme="minorEastAsia" w:eastAsiaTheme="minorEastAsia" w:hAnsiTheme="minorEastAsia"/>
          <w:sz w:val="15"/>
          <w:szCs w:val="15"/>
          <w:lang w:val="zh-CN"/>
        </w:rPr>
        <w:t>200</w:t>
      </w:r>
      <w:r w:rsidRPr="00A877FB">
        <w:rPr>
          <w:rStyle w:val="FontStyle19"/>
          <w:rFonts w:asciiTheme="minorEastAsia" w:eastAsiaTheme="minorEastAsia" w:hAnsiTheme="minorEastAsia" w:hint="eastAsia"/>
          <w:sz w:val="15"/>
          <w:szCs w:val="15"/>
          <w:lang w:val="zh-CN"/>
        </w:rPr>
        <w:t>1</w:t>
      </w:r>
      <w:r w:rsidRPr="00A877FB">
        <w:rPr>
          <w:rStyle w:val="FontStyle16"/>
          <w:rFonts w:asciiTheme="minorEastAsia" w:eastAsiaTheme="minorEastAsia" w:hAnsiTheme="minorEastAsia" w:hint="eastAsia"/>
          <w:sz w:val="15"/>
          <w:szCs w:val="15"/>
          <w:lang w:val="zh-CN"/>
        </w:rPr>
        <w:t>年</w:t>
      </w:r>
      <w:r w:rsidRPr="00A877FB">
        <w:rPr>
          <w:rStyle w:val="FontStyle16"/>
          <w:rFonts w:asciiTheme="minorEastAsia" w:eastAsiaTheme="minorEastAsia" w:hAnsiTheme="minorEastAsia"/>
          <w:sz w:val="15"/>
          <w:szCs w:val="15"/>
          <w:lang w:val="zh-CN"/>
        </w:rPr>
        <w:t xml:space="preserve"> </w:t>
      </w:r>
      <w:r w:rsidRPr="00A877FB">
        <w:rPr>
          <w:rStyle w:val="FontStyle19"/>
          <w:rFonts w:asciiTheme="minorEastAsia" w:eastAsiaTheme="minorEastAsia" w:hAnsiTheme="minorEastAsia"/>
          <w:sz w:val="15"/>
          <w:szCs w:val="15"/>
          <w:lang w:val="zh-CN"/>
        </w:rPr>
        <w:t>3</w:t>
      </w:r>
      <w:r w:rsidRPr="00A877FB">
        <w:rPr>
          <w:rStyle w:val="FontStyle16"/>
          <w:rFonts w:asciiTheme="minorEastAsia" w:eastAsiaTheme="minorEastAsia" w:hAnsiTheme="minorEastAsia" w:hint="eastAsia"/>
          <w:sz w:val="15"/>
          <w:szCs w:val="15"/>
          <w:lang w:val="zh-CN"/>
        </w:rPr>
        <w:t>月版</w:t>
      </w:r>
      <w:r w:rsidRPr="00A877FB">
        <w:rPr>
          <w:rStyle w:val="FontStyle16"/>
          <w:rFonts w:asciiTheme="minorEastAsia" w:eastAsiaTheme="minorEastAsia" w:hAnsiTheme="minorEastAsia" w:hint="eastAsia"/>
          <w:i w:val="0"/>
          <w:sz w:val="15"/>
          <w:szCs w:val="15"/>
          <w:lang w:val="zh-CN"/>
        </w:rPr>
        <w:t>，</w:t>
      </w:r>
      <w:r w:rsidRPr="00A877FB">
        <w:rPr>
          <w:rStyle w:val="FontStyle21"/>
          <w:rFonts w:asciiTheme="minorEastAsia" w:eastAsiaTheme="minorEastAsia" w:hAnsiTheme="minorEastAsia" w:hint="eastAsia"/>
          <w:i/>
          <w:sz w:val="15"/>
          <w:szCs w:val="15"/>
          <w:lang w:val="zh-CN"/>
        </w:rPr>
        <w:t>第</w:t>
      </w:r>
      <w:r w:rsidRPr="00A877FB">
        <w:rPr>
          <w:rStyle w:val="FontStyle20"/>
          <w:rFonts w:asciiTheme="minorEastAsia" w:eastAsiaTheme="minorEastAsia" w:hAnsiTheme="minorEastAsia"/>
          <w:b/>
          <w:i/>
          <w:sz w:val="15"/>
          <w:szCs w:val="15"/>
          <w:lang w:val="zh-CN"/>
        </w:rPr>
        <w:t>5</w:t>
      </w:r>
      <w:r w:rsidRPr="00A877FB">
        <w:rPr>
          <w:rStyle w:val="FontStyle21"/>
          <w:rFonts w:asciiTheme="minorEastAsia" w:eastAsiaTheme="minorEastAsia" w:hAnsiTheme="minorEastAsia" w:hint="eastAsia"/>
          <w:i/>
          <w:sz w:val="15"/>
          <w:szCs w:val="15"/>
          <w:lang w:val="zh-CN"/>
        </w:rPr>
        <w:t>页。</w:t>
      </w:r>
    </w:p>
    <w:p w:rsidR="006C6712" w:rsidRDefault="006C6712" w:rsidP="006C6712">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00A21"/>
    <w:multiLevelType w:val="hybridMultilevel"/>
    <w:tmpl w:val="4F307154"/>
    <w:lvl w:ilvl="0" w:tplc="CA722366">
      <w:start w:val="1"/>
      <w:numFmt w:val="japaneseCounting"/>
      <w:lvlText w:val="%1、"/>
      <w:lvlJc w:val="left"/>
      <w:pPr>
        <w:ind w:left="1230" w:hanging="375"/>
      </w:pPr>
      <w:rPr>
        <w:rFonts w:hint="default"/>
      </w:rPr>
    </w:lvl>
    <w:lvl w:ilvl="1" w:tplc="04090019" w:tentative="1">
      <w:start w:val="1"/>
      <w:numFmt w:val="lowerLetter"/>
      <w:lvlText w:val="%2)"/>
      <w:lvlJc w:val="left"/>
      <w:pPr>
        <w:ind w:left="1695" w:hanging="420"/>
      </w:pPr>
    </w:lvl>
    <w:lvl w:ilvl="2" w:tplc="0409001B" w:tentative="1">
      <w:start w:val="1"/>
      <w:numFmt w:val="lowerRoman"/>
      <w:lvlText w:val="%3."/>
      <w:lvlJc w:val="right"/>
      <w:pPr>
        <w:ind w:left="2115" w:hanging="420"/>
      </w:pPr>
    </w:lvl>
    <w:lvl w:ilvl="3" w:tplc="0409000F" w:tentative="1">
      <w:start w:val="1"/>
      <w:numFmt w:val="decimal"/>
      <w:lvlText w:val="%4."/>
      <w:lvlJc w:val="left"/>
      <w:pPr>
        <w:ind w:left="2535" w:hanging="420"/>
      </w:pPr>
    </w:lvl>
    <w:lvl w:ilvl="4" w:tplc="04090019" w:tentative="1">
      <w:start w:val="1"/>
      <w:numFmt w:val="lowerLetter"/>
      <w:lvlText w:val="%5)"/>
      <w:lvlJc w:val="left"/>
      <w:pPr>
        <w:ind w:left="2955" w:hanging="420"/>
      </w:pPr>
    </w:lvl>
    <w:lvl w:ilvl="5" w:tplc="0409001B" w:tentative="1">
      <w:start w:val="1"/>
      <w:numFmt w:val="lowerRoman"/>
      <w:lvlText w:val="%6."/>
      <w:lvlJc w:val="right"/>
      <w:pPr>
        <w:ind w:left="3375" w:hanging="420"/>
      </w:pPr>
    </w:lvl>
    <w:lvl w:ilvl="6" w:tplc="0409000F" w:tentative="1">
      <w:start w:val="1"/>
      <w:numFmt w:val="decimal"/>
      <w:lvlText w:val="%7."/>
      <w:lvlJc w:val="left"/>
      <w:pPr>
        <w:ind w:left="3795" w:hanging="420"/>
      </w:pPr>
    </w:lvl>
    <w:lvl w:ilvl="7" w:tplc="04090019" w:tentative="1">
      <w:start w:val="1"/>
      <w:numFmt w:val="lowerLetter"/>
      <w:lvlText w:val="%8)"/>
      <w:lvlJc w:val="left"/>
      <w:pPr>
        <w:ind w:left="4215" w:hanging="420"/>
      </w:pPr>
    </w:lvl>
    <w:lvl w:ilvl="8" w:tplc="0409001B" w:tentative="1">
      <w:start w:val="1"/>
      <w:numFmt w:val="lowerRoman"/>
      <w:lvlText w:val="%9."/>
      <w:lvlJc w:val="right"/>
      <w:pPr>
        <w:ind w:left="463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noPunctuationKerning/>
  <w:characterSpacingControl w:val="doNotCompress"/>
  <w:doNotValidateAgainstSchema/>
  <w:doNotDemarcateInvalidXml/>
  <w:hdrShapeDefaults>
    <o:shapedefaults v:ext="edit" spidmax="17410"/>
  </w:hdrShapeDefaults>
  <w:footnotePr>
    <w:footnote w:id="-1"/>
    <w:footnote w:id="0"/>
  </w:footnotePr>
  <w:endnotePr>
    <w:endnote w:id="-1"/>
    <w:endnote w:id="0"/>
  </w:endnotePr>
  <w:compat>
    <w:adjustLineHeightInTable/>
    <w:useFELayout/>
  </w:compat>
  <w:rsids>
    <w:rsidRoot w:val="003713BB"/>
    <w:rsid w:val="00032E3E"/>
    <w:rsid w:val="00053D37"/>
    <w:rsid w:val="000E042B"/>
    <w:rsid w:val="000E4D35"/>
    <w:rsid w:val="0029741B"/>
    <w:rsid w:val="003713BB"/>
    <w:rsid w:val="00487F9D"/>
    <w:rsid w:val="004A1EEB"/>
    <w:rsid w:val="0052593D"/>
    <w:rsid w:val="00576503"/>
    <w:rsid w:val="005B1B7C"/>
    <w:rsid w:val="0068731F"/>
    <w:rsid w:val="006C1DFD"/>
    <w:rsid w:val="006C6712"/>
    <w:rsid w:val="006D6893"/>
    <w:rsid w:val="006F5A75"/>
    <w:rsid w:val="00713127"/>
    <w:rsid w:val="007945C5"/>
    <w:rsid w:val="00795EE5"/>
    <w:rsid w:val="007B2A6D"/>
    <w:rsid w:val="00863536"/>
    <w:rsid w:val="008800BD"/>
    <w:rsid w:val="008A7AFD"/>
    <w:rsid w:val="008F76A9"/>
    <w:rsid w:val="00912ACE"/>
    <w:rsid w:val="009275B3"/>
    <w:rsid w:val="0098458E"/>
    <w:rsid w:val="009F30A1"/>
    <w:rsid w:val="00A41519"/>
    <w:rsid w:val="00A42FA6"/>
    <w:rsid w:val="00A877FB"/>
    <w:rsid w:val="00C761AD"/>
    <w:rsid w:val="00ED26BB"/>
    <w:rsid w:val="00F660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ingLiU"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0A1"/>
    <w:pPr>
      <w:widowControl w:val="0"/>
      <w:adjustRightInd w:val="0"/>
    </w:pPr>
    <w:rPr>
      <w:rFonts w:ascii="MingLiU"/>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F30A1"/>
  </w:style>
  <w:style w:type="paragraph" w:customStyle="1" w:styleId="Style2">
    <w:name w:val="Style2"/>
    <w:basedOn w:val="a"/>
    <w:uiPriority w:val="99"/>
    <w:rsid w:val="009F30A1"/>
  </w:style>
  <w:style w:type="paragraph" w:customStyle="1" w:styleId="Style3">
    <w:name w:val="Style3"/>
    <w:basedOn w:val="a"/>
    <w:uiPriority w:val="99"/>
    <w:rsid w:val="009F30A1"/>
  </w:style>
  <w:style w:type="paragraph" w:customStyle="1" w:styleId="Style4">
    <w:name w:val="Style4"/>
    <w:basedOn w:val="a"/>
    <w:uiPriority w:val="99"/>
    <w:rsid w:val="009F30A1"/>
  </w:style>
  <w:style w:type="paragraph" w:customStyle="1" w:styleId="Style5">
    <w:name w:val="Style5"/>
    <w:basedOn w:val="a"/>
    <w:uiPriority w:val="99"/>
    <w:rsid w:val="009F30A1"/>
  </w:style>
  <w:style w:type="paragraph" w:customStyle="1" w:styleId="Style6">
    <w:name w:val="Style6"/>
    <w:basedOn w:val="a"/>
    <w:uiPriority w:val="99"/>
    <w:rsid w:val="009F30A1"/>
  </w:style>
  <w:style w:type="paragraph" w:customStyle="1" w:styleId="Style7">
    <w:name w:val="Style7"/>
    <w:basedOn w:val="a"/>
    <w:uiPriority w:val="99"/>
    <w:rsid w:val="009F30A1"/>
    <w:pPr>
      <w:spacing w:line="427" w:lineRule="exact"/>
      <w:ind w:firstLine="490"/>
    </w:pPr>
  </w:style>
  <w:style w:type="paragraph" w:customStyle="1" w:styleId="Style8">
    <w:name w:val="Style8"/>
    <w:basedOn w:val="a"/>
    <w:uiPriority w:val="99"/>
    <w:rsid w:val="009F30A1"/>
    <w:pPr>
      <w:spacing w:line="288" w:lineRule="exact"/>
      <w:jc w:val="both"/>
    </w:pPr>
  </w:style>
  <w:style w:type="paragraph" w:customStyle="1" w:styleId="Style9">
    <w:name w:val="Style9"/>
    <w:basedOn w:val="a"/>
    <w:uiPriority w:val="99"/>
    <w:rsid w:val="009F30A1"/>
    <w:pPr>
      <w:spacing w:line="283" w:lineRule="exact"/>
      <w:ind w:firstLine="336"/>
      <w:jc w:val="both"/>
    </w:pPr>
  </w:style>
  <w:style w:type="paragraph" w:customStyle="1" w:styleId="Style10">
    <w:name w:val="Style10"/>
    <w:basedOn w:val="a"/>
    <w:uiPriority w:val="99"/>
    <w:rsid w:val="009F30A1"/>
  </w:style>
  <w:style w:type="paragraph" w:customStyle="1" w:styleId="Style11">
    <w:name w:val="Style11"/>
    <w:basedOn w:val="a"/>
    <w:uiPriority w:val="99"/>
    <w:rsid w:val="009F30A1"/>
  </w:style>
  <w:style w:type="paragraph" w:customStyle="1" w:styleId="Style12">
    <w:name w:val="Style12"/>
    <w:basedOn w:val="a"/>
    <w:uiPriority w:val="99"/>
    <w:rsid w:val="009F30A1"/>
  </w:style>
  <w:style w:type="paragraph" w:customStyle="1" w:styleId="Style13">
    <w:name w:val="Style13"/>
    <w:basedOn w:val="a"/>
    <w:uiPriority w:val="99"/>
    <w:rsid w:val="009F30A1"/>
  </w:style>
  <w:style w:type="paragraph" w:customStyle="1" w:styleId="Style14">
    <w:name w:val="Style14"/>
    <w:basedOn w:val="a"/>
    <w:uiPriority w:val="99"/>
    <w:rsid w:val="009F30A1"/>
  </w:style>
  <w:style w:type="character" w:customStyle="1" w:styleId="FontStyle16">
    <w:name w:val="Font Style16"/>
    <w:basedOn w:val="a0"/>
    <w:uiPriority w:val="99"/>
    <w:rsid w:val="009F30A1"/>
    <w:rPr>
      <w:rFonts w:ascii="宋体" w:eastAsia="宋体" w:cs="宋体"/>
      <w:b/>
      <w:bCs/>
      <w:i/>
      <w:iCs/>
      <w:w w:val="70"/>
      <w:sz w:val="18"/>
      <w:szCs w:val="18"/>
    </w:rPr>
  </w:style>
  <w:style w:type="character" w:customStyle="1" w:styleId="FontStyle17">
    <w:name w:val="Font Style17"/>
    <w:basedOn w:val="a0"/>
    <w:uiPriority w:val="99"/>
    <w:rsid w:val="009F30A1"/>
    <w:rPr>
      <w:rFonts w:ascii="MingLiU" w:eastAsia="MingLiU" w:cs="MingLiU"/>
      <w:i/>
      <w:iCs/>
      <w:sz w:val="12"/>
      <w:szCs w:val="12"/>
    </w:rPr>
  </w:style>
  <w:style w:type="character" w:customStyle="1" w:styleId="FontStyle18">
    <w:name w:val="Font Style18"/>
    <w:basedOn w:val="a0"/>
    <w:uiPriority w:val="99"/>
    <w:rsid w:val="009F30A1"/>
    <w:rPr>
      <w:rFonts w:ascii="MS Gothic" w:eastAsia="MS Gothic" w:cs="MS Gothic"/>
      <w:spacing w:val="-10"/>
      <w:w w:val="250"/>
      <w:sz w:val="8"/>
      <w:szCs w:val="8"/>
    </w:rPr>
  </w:style>
  <w:style w:type="character" w:customStyle="1" w:styleId="FontStyle19">
    <w:name w:val="Font Style19"/>
    <w:basedOn w:val="a0"/>
    <w:uiPriority w:val="99"/>
    <w:rsid w:val="009F30A1"/>
    <w:rPr>
      <w:rFonts w:ascii="MingLiU" w:eastAsia="MingLiU" w:cs="MingLiU"/>
      <w:b/>
      <w:bCs/>
      <w:i/>
      <w:iCs/>
      <w:w w:val="70"/>
      <w:sz w:val="8"/>
      <w:szCs w:val="8"/>
    </w:rPr>
  </w:style>
  <w:style w:type="character" w:customStyle="1" w:styleId="FontStyle20">
    <w:name w:val="Font Style20"/>
    <w:basedOn w:val="a0"/>
    <w:uiPriority w:val="99"/>
    <w:rsid w:val="009F30A1"/>
    <w:rPr>
      <w:rFonts w:ascii="宋体" w:eastAsia="宋体" w:cs="宋体"/>
      <w:spacing w:val="-10"/>
      <w:sz w:val="12"/>
      <w:szCs w:val="12"/>
    </w:rPr>
  </w:style>
  <w:style w:type="character" w:customStyle="1" w:styleId="FontStyle21">
    <w:name w:val="Font Style21"/>
    <w:basedOn w:val="a0"/>
    <w:uiPriority w:val="99"/>
    <w:rsid w:val="009F30A1"/>
    <w:rPr>
      <w:rFonts w:ascii="宋体" w:eastAsia="宋体" w:cs="宋体"/>
      <w:spacing w:val="20"/>
      <w:sz w:val="38"/>
      <w:szCs w:val="38"/>
    </w:rPr>
  </w:style>
  <w:style w:type="character" w:customStyle="1" w:styleId="FontStyle22">
    <w:name w:val="Font Style22"/>
    <w:basedOn w:val="a0"/>
    <w:uiPriority w:val="99"/>
    <w:rsid w:val="009F30A1"/>
    <w:rPr>
      <w:rFonts w:ascii="MingLiU" w:eastAsia="MingLiU" w:cs="MingLiU"/>
      <w:b/>
      <w:bCs/>
      <w:spacing w:val="30"/>
      <w:sz w:val="20"/>
      <w:szCs w:val="20"/>
    </w:rPr>
  </w:style>
  <w:style w:type="character" w:customStyle="1" w:styleId="FontStyle23">
    <w:name w:val="Font Style23"/>
    <w:basedOn w:val="a0"/>
    <w:uiPriority w:val="99"/>
    <w:rsid w:val="009F30A1"/>
    <w:rPr>
      <w:rFonts w:ascii="Constantia" w:hAnsi="Constantia" w:cs="Constantia"/>
      <w:sz w:val="42"/>
      <w:szCs w:val="42"/>
    </w:rPr>
  </w:style>
  <w:style w:type="character" w:customStyle="1" w:styleId="FontStyle24">
    <w:name w:val="Font Style24"/>
    <w:basedOn w:val="a0"/>
    <w:uiPriority w:val="99"/>
    <w:rsid w:val="009F30A1"/>
    <w:rPr>
      <w:rFonts w:ascii="MS Gothic" w:eastAsia="MS Gothic" w:cs="MS Gothic"/>
      <w:b/>
      <w:bCs/>
      <w:spacing w:val="-10"/>
      <w:sz w:val="8"/>
      <w:szCs w:val="8"/>
    </w:rPr>
  </w:style>
  <w:style w:type="character" w:customStyle="1" w:styleId="FontStyle25">
    <w:name w:val="Font Style25"/>
    <w:basedOn w:val="a0"/>
    <w:uiPriority w:val="99"/>
    <w:rsid w:val="009F30A1"/>
    <w:rPr>
      <w:rFonts w:ascii="MingLiU" w:eastAsia="MingLiU" w:cs="MingLiU"/>
      <w:b/>
      <w:bCs/>
      <w:sz w:val="14"/>
      <w:szCs w:val="14"/>
    </w:rPr>
  </w:style>
  <w:style w:type="character" w:customStyle="1" w:styleId="FontStyle26">
    <w:name w:val="Font Style26"/>
    <w:basedOn w:val="a0"/>
    <w:uiPriority w:val="99"/>
    <w:rsid w:val="009F30A1"/>
    <w:rPr>
      <w:rFonts w:ascii="宋体" w:eastAsia="宋体" w:cs="宋体"/>
      <w:b/>
      <w:bCs/>
      <w:sz w:val="14"/>
      <w:szCs w:val="14"/>
    </w:rPr>
  </w:style>
  <w:style w:type="character" w:customStyle="1" w:styleId="FontStyle27">
    <w:name w:val="Font Style27"/>
    <w:basedOn w:val="a0"/>
    <w:uiPriority w:val="99"/>
    <w:rsid w:val="009F30A1"/>
    <w:rPr>
      <w:rFonts w:ascii="Palatino Linotype" w:hAnsi="Palatino Linotype" w:cs="Palatino Linotype"/>
      <w:spacing w:val="10"/>
      <w:sz w:val="14"/>
      <w:szCs w:val="14"/>
    </w:rPr>
  </w:style>
  <w:style w:type="character" w:customStyle="1" w:styleId="FontStyle28">
    <w:name w:val="Font Style28"/>
    <w:basedOn w:val="a0"/>
    <w:uiPriority w:val="99"/>
    <w:rsid w:val="009F30A1"/>
    <w:rPr>
      <w:rFonts w:ascii="宋体" w:eastAsia="宋体" w:cs="宋体"/>
      <w:b/>
      <w:bCs/>
      <w:spacing w:val="-10"/>
      <w:sz w:val="12"/>
      <w:szCs w:val="12"/>
    </w:rPr>
  </w:style>
  <w:style w:type="character" w:customStyle="1" w:styleId="FontStyle29">
    <w:name w:val="Font Style29"/>
    <w:basedOn w:val="a0"/>
    <w:uiPriority w:val="99"/>
    <w:rsid w:val="009F30A1"/>
    <w:rPr>
      <w:rFonts w:ascii="宋体" w:eastAsia="宋体" w:cs="宋体"/>
      <w:b/>
      <w:bCs/>
      <w:spacing w:val="10"/>
      <w:sz w:val="16"/>
      <w:szCs w:val="16"/>
    </w:rPr>
  </w:style>
  <w:style w:type="character" w:customStyle="1" w:styleId="FontStyle30">
    <w:name w:val="Font Style30"/>
    <w:basedOn w:val="a0"/>
    <w:uiPriority w:val="99"/>
    <w:rsid w:val="009F30A1"/>
    <w:rPr>
      <w:rFonts w:ascii="Palatino Linotype" w:hAnsi="Palatino Linotype" w:cs="Palatino Linotype"/>
      <w:sz w:val="16"/>
      <w:szCs w:val="16"/>
    </w:rPr>
  </w:style>
  <w:style w:type="character" w:customStyle="1" w:styleId="FontStyle31">
    <w:name w:val="Font Style31"/>
    <w:basedOn w:val="a0"/>
    <w:uiPriority w:val="99"/>
    <w:rsid w:val="009F30A1"/>
    <w:rPr>
      <w:rFonts w:ascii="MingLiU" w:eastAsia="MingLiU" w:cs="MingLiU"/>
      <w:b/>
      <w:bCs/>
      <w:sz w:val="8"/>
      <w:szCs w:val="8"/>
    </w:rPr>
  </w:style>
  <w:style w:type="character" w:styleId="a3">
    <w:name w:val="Hyperlink"/>
    <w:basedOn w:val="a0"/>
    <w:uiPriority w:val="99"/>
    <w:rsid w:val="009F30A1"/>
    <w:rPr>
      <w:color w:val="0066CC"/>
      <w:u w:val="single"/>
    </w:rPr>
  </w:style>
  <w:style w:type="paragraph" w:styleId="a4">
    <w:name w:val="Balloon Text"/>
    <w:basedOn w:val="a"/>
    <w:link w:val="Char"/>
    <w:uiPriority w:val="99"/>
    <w:semiHidden/>
    <w:unhideWhenUsed/>
    <w:rsid w:val="00863536"/>
    <w:rPr>
      <w:sz w:val="18"/>
      <w:szCs w:val="18"/>
    </w:rPr>
  </w:style>
  <w:style w:type="character" w:customStyle="1" w:styleId="Char">
    <w:name w:val="批注框文本 Char"/>
    <w:basedOn w:val="a0"/>
    <w:link w:val="a4"/>
    <w:uiPriority w:val="99"/>
    <w:semiHidden/>
    <w:rsid w:val="00863536"/>
    <w:rPr>
      <w:rFonts w:ascii="MingLiU"/>
      <w:kern w:val="0"/>
      <w:sz w:val="18"/>
      <w:szCs w:val="18"/>
    </w:rPr>
  </w:style>
  <w:style w:type="paragraph" w:styleId="a5">
    <w:name w:val="header"/>
    <w:basedOn w:val="a"/>
    <w:link w:val="Char0"/>
    <w:uiPriority w:val="99"/>
    <w:semiHidden/>
    <w:unhideWhenUsed/>
    <w:rsid w:val="008635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63536"/>
    <w:rPr>
      <w:rFonts w:ascii="MingLiU"/>
      <w:kern w:val="0"/>
      <w:sz w:val="18"/>
      <w:szCs w:val="18"/>
    </w:rPr>
  </w:style>
  <w:style w:type="paragraph" w:styleId="a6">
    <w:name w:val="footer"/>
    <w:basedOn w:val="a"/>
    <w:link w:val="Char1"/>
    <w:uiPriority w:val="99"/>
    <w:semiHidden/>
    <w:unhideWhenUsed/>
    <w:rsid w:val="00863536"/>
    <w:pPr>
      <w:tabs>
        <w:tab w:val="center" w:pos="4153"/>
        <w:tab w:val="right" w:pos="8306"/>
      </w:tabs>
      <w:snapToGrid w:val="0"/>
    </w:pPr>
    <w:rPr>
      <w:sz w:val="18"/>
      <w:szCs w:val="18"/>
    </w:rPr>
  </w:style>
  <w:style w:type="character" w:customStyle="1" w:styleId="Char1">
    <w:name w:val="页脚 Char"/>
    <w:basedOn w:val="a0"/>
    <w:link w:val="a6"/>
    <w:uiPriority w:val="99"/>
    <w:semiHidden/>
    <w:rsid w:val="00863536"/>
    <w:rPr>
      <w:rFonts w:ascii="MingLiU"/>
      <w:kern w:val="0"/>
      <w:sz w:val="18"/>
      <w:szCs w:val="18"/>
    </w:rPr>
  </w:style>
  <w:style w:type="character" w:customStyle="1" w:styleId="FontStyle12">
    <w:name w:val="Font Style12"/>
    <w:basedOn w:val="a0"/>
    <w:uiPriority w:val="99"/>
    <w:rsid w:val="006C6712"/>
    <w:rPr>
      <w:rFonts w:ascii="Palatino Linotype" w:hAnsi="Palatino Linotype" w:cs="Palatino Linotype"/>
      <w:spacing w:val="10"/>
      <w:sz w:val="16"/>
      <w:szCs w:val="16"/>
    </w:rPr>
  </w:style>
  <w:style w:type="character" w:customStyle="1" w:styleId="FontStyle14">
    <w:name w:val="Font Style14"/>
    <w:basedOn w:val="a0"/>
    <w:uiPriority w:val="99"/>
    <w:rsid w:val="006C6712"/>
    <w:rPr>
      <w:rFonts w:ascii="宋体" w:eastAsia="宋体" w:cs="宋体"/>
      <w:spacing w:val="10"/>
      <w:sz w:val="18"/>
      <w:szCs w:val="18"/>
    </w:rPr>
  </w:style>
  <w:style w:type="paragraph" w:styleId="a7">
    <w:name w:val="footnote text"/>
    <w:basedOn w:val="a"/>
    <w:link w:val="Char2"/>
    <w:uiPriority w:val="99"/>
    <w:semiHidden/>
    <w:unhideWhenUsed/>
    <w:rsid w:val="006C6712"/>
    <w:pPr>
      <w:snapToGrid w:val="0"/>
    </w:pPr>
    <w:rPr>
      <w:rFonts w:ascii="宋体" w:eastAsia="宋体"/>
      <w:sz w:val="18"/>
      <w:szCs w:val="18"/>
    </w:rPr>
  </w:style>
  <w:style w:type="character" w:customStyle="1" w:styleId="Char2">
    <w:name w:val="脚注文本 Char"/>
    <w:basedOn w:val="a0"/>
    <w:link w:val="a7"/>
    <w:uiPriority w:val="99"/>
    <w:semiHidden/>
    <w:rsid w:val="006C6712"/>
    <w:rPr>
      <w:rFonts w:ascii="宋体" w:eastAsia="宋体"/>
      <w:kern w:val="0"/>
      <w:sz w:val="18"/>
      <w:szCs w:val="18"/>
    </w:rPr>
  </w:style>
  <w:style w:type="character" w:styleId="a8">
    <w:name w:val="footnote reference"/>
    <w:basedOn w:val="a0"/>
    <w:uiPriority w:val="99"/>
    <w:semiHidden/>
    <w:unhideWhenUsed/>
    <w:rsid w:val="006C6712"/>
    <w:rPr>
      <w:vertAlign w:val="superscript"/>
    </w:rPr>
  </w:style>
  <w:style w:type="character" w:customStyle="1" w:styleId="FontStyle13">
    <w:name w:val="Font Style13"/>
    <w:basedOn w:val="a0"/>
    <w:uiPriority w:val="99"/>
    <w:rsid w:val="00713127"/>
    <w:rPr>
      <w:rFonts w:ascii="宋体" w:eastAsia="宋体" w:cs="宋体"/>
      <w:spacing w:val="20"/>
      <w:sz w:val="16"/>
      <w:szCs w:val="16"/>
    </w:rPr>
  </w:style>
  <w:style w:type="character" w:customStyle="1" w:styleId="FontStyle15">
    <w:name w:val="Font Style15"/>
    <w:basedOn w:val="a0"/>
    <w:uiPriority w:val="99"/>
    <w:rsid w:val="00713127"/>
    <w:rPr>
      <w:rFonts w:ascii="宋体" w:eastAsia="宋体" w:cs="宋体"/>
      <w:b/>
      <w:b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02E08-4024-4D36-94D8-95610EAE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1214</Words>
  <Characters>6924</Characters>
  <Application>Microsoft Office Word</Application>
  <DocSecurity>0</DocSecurity>
  <Lines>57</Lines>
  <Paragraphs>16</Paragraphs>
  <ScaleCrop>false</ScaleCrop>
  <Company>http:/sdwm.org</Company>
  <LinksUpToDate>false</LinksUpToDate>
  <CharactersWithSpaces>8122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3</cp:revision>
  <dcterms:created xsi:type="dcterms:W3CDTF">2012-10-31T02:03:00Z</dcterms:created>
  <dcterms:modified xsi:type="dcterms:W3CDTF">2012-10-31T03:34:00Z</dcterms:modified>
</cp:coreProperties>
</file>